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4"/>
        </w:rPr>
        <w:t>様式第４号（第９条関係）</w:t>
      </w:r>
    </w:p>
    <w:p>
      <w:pPr>
        <w:pStyle w:val="0"/>
        <w:autoSpaceDE w:val="0"/>
        <w:autoSpaceDN w:val="0"/>
        <w:ind w:left="210" w:hanging="240" w:hangingChars="10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神栖市新生児聴覚検査及び１か月児一般健康診査費助成金交付申請書兼請求書</w:t>
      </w:r>
    </w:p>
    <w:p>
      <w:pPr>
        <w:pStyle w:val="0"/>
        <w:autoSpaceDE w:val="0"/>
        <w:autoSpaceDN w:val="0"/>
        <w:ind w:left="210" w:hanging="240" w:hangingChars="10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autoSpaceDE w:val="0"/>
        <w:autoSpaceDN w:val="0"/>
        <w:ind w:left="21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神栖市長　様</w:t>
      </w:r>
    </w:p>
    <w:p>
      <w:pPr>
        <w:pStyle w:val="0"/>
        <w:spacing w:line="200" w:lineRule="exact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新生児聴覚検査及び１か月児一般健康診査における費用助成について、神栖市新生児聴覚検査及び１か月児一般健康診査費助成事業実施要項第９条の規定に基づき関係書類を添えて申請及び請求します。</w:t>
      </w:r>
    </w:p>
    <w:p>
      <w:pPr>
        <w:pStyle w:val="0"/>
        <w:autoSpaceDE w:val="0"/>
        <w:autoSpaceDN w:val="0"/>
        <w:spacing w:line="240" w:lineRule="exact"/>
        <w:ind w:left="240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1347"/>
        <w:gridCol w:w="1913"/>
        <w:gridCol w:w="1276"/>
        <w:gridCol w:w="1701"/>
        <w:gridCol w:w="1842"/>
      </w:tblGrid>
      <w:tr>
        <w:trPr>
          <w:cantSplit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受診者との続柄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4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89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助成申請するもの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（該当を○で囲む）</w:t>
            </w:r>
          </w:p>
        </w:tc>
        <w:tc>
          <w:tcPr>
            <w:tcW w:w="8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・新生児聴覚検査（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初回ＡＢＲ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初回ＯＡＥ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確認ＡＢＲ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確認ＯＡＥ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）　　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・１か月児一般健康診査</w:t>
            </w:r>
          </w:p>
        </w:tc>
      </w:tr>
      <w:tr>
        <w:trPr>
          <w:cantSplit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受診者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宛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4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18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振込口座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組合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普通・当座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（該当を○で囲む）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3543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〈個人情報の取り扱いについて〉</w:t>
      </w:r>
    </w:p>
    <w:p>
      <w:pPr>
        <w:pStyle w:val="0"/>
        <w:autoSpaceDE w:val="0"/>
        <w:autoSpaceDN w:val="0"/>
        <w:ind w:left="240" w:left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記入された個人情報については、当該助成金の手続き以外に使用いたしません。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40"/>
        <w:gridCol w:w="2140"/>
        <w:gridCol w:w="2288"/>
        <w:gridCol w:w="2492"/>
      </w:tblGrid>
      <w:tr>
        <w:trPr/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助成金額上限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受診支払額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支払額と助成金額上限のいずれか低い金額</w:t>
            </w:r>
          </w:p>
        </w:tc>
      </w:tr>
      <w:tr>
        <w:trPr>
          <w:trHeight w:val="406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新生児聴覚・初回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ABR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5,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06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新生児聴覚・初回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0AE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3,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28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新生児聴覚・確認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ABR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200" w:firstLineChars="5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5,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06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新生児聴覚・確認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0AE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200" w:firstLineChars="5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3,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000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１か月児一般健康診査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2"/>
                <w:sz w:val="21"/>
              </w:rPr>
              <w:t>6,000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autoSpaceDE w:val="0"/>
        <w:autoSpaceDN w:val="0"/>
        <w:ind w:left="210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請求金額　　　　　　　　円</w:t>
      </w:r>
    </w:p>
    <w:sectPr>
      <w:pgSz w:w="11906" w:h="16838"/>
      <w:pgMar w:top="1304" w:right="1247" w:bottom="1304" w:left="1304" w:header="851" w:footer="992" w:gutter="0"/>
      <w:cols w:space="720"/>
      <w:textDirection w:val="lrTb"/>
      <w:docGrid w:type="linesAndChars" w:linePitch="418" w:charSpace="-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 w:customStyle="1">
    <w:name w:val="hanging14"/>
    <w:basedOn w:val="0"/>
    <w:next w:val="28"/>
    <w:link w:val="0"/>
    <w:uiPriority w:val="0"/>
    <w:qFormat/>
    <w:rPr>
      <w:rFonts w:ascii="Century" w:hAnsi="Century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14</Words>
  <Characters>480</Characters>
  <Lines>190</Lines>
  <Paragraphs>74</Paragraphs>
  <CharactersWithSpaces>547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2019-04-15T15:19:00Z</cp:lastPrinted>
  <dcterms:created xsi:type="dcterms:W3CDTF">2019-06-07T17:41:00Z</dcterms:created>
  <dcterms:modified xsi:type="dcterms:W3CDTF">2025-03-26T06:44:47Z</dcterms:modified>
</cp:coreProperties>
</file>