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24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6"/>
        </w:rPr>
        <w:t>公共下水道等物件設置</w:t>
      </w:r>
      <w:r>
        <w:rPr>
          <w:rFonts w:hint="default"/>
        </w:rPr>
        <w:t>(</w:t>
      </w:r>
      <w:r>
        <w:rPr>
          <w:rFonts w:hint="eastAsia"/>
          <w:spacing w:val="26"/>
        </w:rPr>
        <w:t>変</w:t>
      </w:r>
      <w:r>
        <w:rPr>
          <w:rFonts w:hint="eastAsia"/>
        </w:rPr>
        <w:t>更</w:t>
      </w:r>
      <w:r>
        <w:rPr>
          <w:rFonts w:hint="default"/>
          <w:spacing w:val="52"/>
        </w:rPr>
        <w:t>)</w:t>
      </w:r>
      <w:r>
        <w:rPr>
          <w:rFonts w:hint="eastAsia"/>
          <w:spacing w:val="26"/>
        </w:rPr>
        <w:t>許可申請</w:t>
      </w:r>
      <w:r>
        <w:rPr>
          <w:rFonts w:hint="eastAsia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26"/>
        </w:rPr>
        <w:t>神栖市</w:t>
      </w:r>
      <w:r>
        <w:rPr>
          <w:rFonts w:hint="eastAsia"/>
        </w:rPr>
        <w:t>長　　　　様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神栖市下水道条例第</w:t>
      </w:r>
      <w:r>
        <w:rPr>
          <w:rFonts w:hint="default"/>
        </w:rPr>
        <w:t>25</w:t>
      </w:r>
      <w:r>
        <w:rPr>
          <w:rFonts w:hint="eastAsia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4"/>
        <w:gridCol w:w="1036"/>
        <w:gridCol w:w="3122"/>
        <w:gridCol w:w="657"/>
        <w:gridCol w:w="2626"/>
      </w:tblGrid>
      <w:tr>
        <w:trPr>
          <w:cantSplit/>
          <w:trHeight w:val="600" w:hRule="atLeast"/>
        </w:trPr>
        <w:tc>
          <w:tcPr>
            <w:tcW w:w="106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03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2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5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―</w:t>
            </w:r>
          </w:p>
        </w:tc>
      </w:tr>
      <w:tr>
        <w:trPr>
          <w:cantSplit/>
          <w:trHeight w:val="553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物件の設置場所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物件の設置目的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52"/>
              </w:rPr>
              <w:t>変更の理</w:t>
            </w:r>
            <w:r>
              <w:rPr>
                <w:rFonts w:hint="eastAsia"/>
              </w:rPr>
              <w:t>由</w:t>
            </w:r>
            <w:r>
              <w:rPr>
                <w:rFonts w:hint="default"/>
              </w:rPr>
              <w:t>)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物件の名称及び構造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日から　　　　　年　　月　　日まで</w:t>
            </w:r>
          </w:p>
        </w:tc>
      </w:tr>
      <w:tr>
        <w:trPr>
          <w:cantSplit/>
          <w:trHeight w:val="972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物件の設置期間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日から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日間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日まで</w:t>
            </w:r>
          </w:p>
        </w:tc>
      </w:tr>
      <w:tr>
        <w:trPr>
          <w:cantSplit/>
          <w:trHeight w:val="553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変更前の許可月日等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cantSplit/>
          <w:trHeight w:val="707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物件を設ける場所を表示した図面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物件の配置及び構造を表示した図面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rPr>
          <w:rFonts w:hint="default"/>
        </w:rPr>
      </w:pPr>
      <w:r>
        <w:rPr>
          <w:rFonts w:hint="eastAsia"/>
        </w:rPr>
        <w:t>　注　次の欄は、記入しないこと。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2536" w:hRule="atLeast"/>
        </w:trPr>
        <w:tc>
          <w:tcPr>
            <w:tcW w:w="85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211</Characters>
  <Application>JUST Note</Application>
  <Lines>48</Lines>
  <Paragraphs>31</Paragraphs>
  <CharactersWithSpaces>302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喜多見　雅樹</cp:lastModifiedBy>
  <dcterms:created xsi:type="dcterms:W3CDTF">2024-03-08T06:11:00Z</dcterms:created>
  <dcterms:modified xsi:type="dcterms:W3CDTF">2025-02-21T01:54:53Z</dcterms:modified>
  <cp:revision>2</cp:revision>
</cp:coreProperties>
</file>