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ackground/>
  <w:body>
    <w:p>
      <w:pPr>
        <w:pStyle w:val="0"/>
        <w:snapToGrid w:val="0"/>
        <w:spacing w:line="400" w:lineRule="exact"/>
        <w:jc w:val="center"/>
        <w:rPr>
          <w:rFonts w:hint="eastAsia" w:ascii="ＭＳ 明朝" w:hAnsi="ＭＳ 明朝" w:eastAsia="ＭＳ 明朝"/>
          <w:b w:val="1"/>
          <w:sz w:val="32"/>
        </w:rPr>
      </w:pPr>
      <w:r>
        <w:rPr>
          <w:rFonts w:hint="eastAsia" w:ascii="ＭＳ 明朝" w:hAnsi="ＭＳ 明朝" w:eastAsia="ＭＳ 明朝"/>
          <w:b w:val="1"/>
          <w:sz w:val="32"/>
        </w:rPr>
        <w:t>★★建設工事の最低制限価格制度の改正について★★</w:t>
      </w:r>
    </w:p>
    <w:p>
      <w:pPr>
        <w:pStyle w:val="0"/>
        <w:snapToGrid w:val="0"/>
        <w:spacing w:line="400" w:lineRule="exact"/>
        <w:rPr>
          <w:rFonts w:hint="eastAsia" w:ascii="ＭＳ 明朝" w:hAnsi="ＭＳ 明朝" w:eastAsia="ＭＳ 明朝"/>
          <w:sz w:val="28"/>
          <w:bdr w:val="single" w:color="auto" w:sz="4" w:space="0"/>
        </w:rPr>
      </w:pPr>
    </w:p>
    <w:p>
      <w:pPr>
        <w:pStyle w:val="0"/>
        <w:snapToGrid w:val="0"/>
        <w:spacing w:line="400" w:lineRule="exact"/>
        <w:ind w:firstLine="240" w:firstLineChars="100"/>
        <w:rPr>
          <w:rFonts w:hint="eastAsia" w:ascii="ＭＳ 明朝" w:hAnsi="ＭＳ 明朝" w:eastAsia="ＭＳ 明朝"/>
          <w:sz w:val="24"/>
        </w:rPr>
      </w:pPr>
      <w:r>
        <w:rPr>
          <w:rFonts w:hint="eastAsia" w:ascii="ＭＳ 明朝" w:hAnsi="ＭＳ 明朝" w:eastAsia="ＭＳ 明朝"/>
          <w:sz w:val="24"/>
        </w:rPr>
        <w:t>建設工事の最低制限価格制度を改正しました。</w:t>
      </w:r>
    </w:p>
    <w:p>
      <w:pPr>
        <w:pStyle w:val="0"/>
        <w:snapToGrid w:val="0"/>
        <w:spacing w:line="400" w:lineRule="exact"/>
        <w:ind w:firstLine="240" w:firstLineChars="100"/>
        <w:rPr>
          <w:rFonts w:hint="eastAsia" w:ascii="ＭＳ 明朝" w:hAnsi="ＭＳ 明朝" w:eastAsia="ＭＳ 明朝"/>
          <w:sz w:val="24"/>
        </w:rPr>
      </w:pPr>
      <w:r>
        <w:rPr>
          <w:rFonts w:hint="eastAsia" w:ascii="ＭＳ 明朝" w:hAnsi="ＭＳ 明朝" w:eastAsia="ＭＳ 明朝"/>
          <w:b w:val="1"/>
          <w:color w:val="FF0000"/>
          <w:sz w:val="24"/>
        </w:rPr>
        <w:t>※朱字部分が今回の改正点です。</w:t>
      </w:r>
    </w:p>
    <w:p>
      <w:pPr>
        <w:pStyle w:val="0"/>
        <w:snapToGrid w:val="0"/>
        <w:spacing w:line="400" w:lineRule="exact"/>
        <w:rPr>
          <w:rFonts w:hint="eastAsia" w:ascii="ＭＳ 明朝" w:hAnsi="ＭＳ 明朝" w:eastAsia="ＭＳ 明朝"/>
        </w:rPr>
      </w:pPr>
    </w:p>
    <w:p>
      <w:pPr>
        <w:pStyle w:val="0"/>
        <w:snapToGrid w:val="0"/>
        <w:spacing w:line="400" w:lineRule="exact"/>
        <w:rPr>
          <w:rFonts w:hint="eastAsia" w:ascii="ＭＳ 明朝" w:hAnsi="ＭＳ 明朝" w:eastAsia="ＭＳ 明朝"/>
          <w:b w:val="1"/>
          <w:sz w:val="28"/>
        </w:rPr>
      </w:pPr>
      <w:r>
        <w:rPr>
          <w:rFonts w:hint="eastAsia" w:ascii="ＭＳ 明朝" w:hAnsi="ＭＳ 明朝" w:eastAsia="ＭＳ 明朝"/>
          <w:b w:val="1"/>
          <w:sz w:val="28"/>
        </w:rPr>
        <w:t>１　最低制限価格制度対象工事</w:t>
      </w:r>
    </w:p>
    <w:p>
      <w:pPr>
        <w:pStyle w:val="0"/>
        <w:snapToGrid w:val="0"/>
        <w:spacing w:line="400" w:lineRule="exact"/>
        <w:ind w:left="420" w:hanging="420" w:hangingChars="200"/>
        <w:rPr>
          <w:rFonts w:hint="eastAsia" w:ascii="ＭＳ 明朝" w:hAnsi="ＭＳ 明朝" w:eastAsia="ＭＳ 明朝"/>
          <w:sz w:val="24"/>
        </w:rPr>
      </w:pPr>
      <w:r>
        <w:rPr>
          <w:rFonts w:hint="eastAsia" w:ascii="ＭＳ 明朝" w:hAnsi="ＭＳ 明朝" w:eastAsia="ＭＳ 明朝"/>
        </w:rPr>
        <w:t>　　　</w:t>
      </w:r>
      <w:r>
        <w:rPr>
          <w:rFonts w:hint="eastAsia" w:ascii="ＭＳ 明朝" w:hAnsi="ＭＳ 明朝" w:eastAsia="ＭＳ 明朝"/>
          <w:sz w:val="24"/>
        </w:rPr>
        <w:t>競争入札による建設工事のうち，</w:t>
      </w:r>
      <w:r>
        <w:rPr>
          <w:rFonts w:hint="eastAsia" w:ascii="ＭＳ 明朝" w:hAnsi="ＭＳ 明朝" w:eastAsia="ＭＳ 明朝"/>
          <w:b w:val="0"/>
          <w:color w:val="auto"/>
          <w:sz w:val="24"/>
        </w:rPr>
        <w:t>設計金額（税込み）が１億円未満</w:t>
      </w:r>
      <w:r>
        <w:rPr>
          <w:rFonts w:hint="eastAsia" w:ascii="ＭＳ 明朝" w:hAnsi="ＭＳ 明朝" w:eastAsia="ＭＳ 明朝"/>
          <w:sz w:val="24"/>
        </w:rPr>
        <w:t>の工事（総合評価落札方式を適用する工事を除く）。</w:t>
      </w:r>
      <w:bookmarkStart w:id="0" w:name="_GoBack"/>
      <w:bookmarkEnd w:id="0"/>
    </w:p>
    <w:p>
      <w:pPr>
        <w:pStyle w:val="0"/>
        <w:snapToGrid w:val="0"/>
        <w:spacing w:line="400" w:lineRule="exact"/>
        <w:rPr>
          <w:rFonts w:hint="eastAsia" w:ascii="ＭＳ 明朝" w:hAnsi="ＭＳ 明朝" w:eastAsia="ＭＳ 明朝"/>
        </w:rPr>
      </w:pPr>
    </w:p>
    <w:p>
      <w:pPr>
        <w:pStyle w:val="0"/>
        <w:snapToGrid w:val="0"/>
        <w:spacing w:line="400" w:lineRule="exact"/>
        <w:rPr>
          <w:rFonts w:hint="eastAsia" w:ascii="ＭＳ 明朝" w:hAnsi="ＭＳ 明朝" w:eastAsia="ＭＳ 明朝"/>
          <w:b w:val="1"/>
          <w:sz w:val="28"/>
        </w:rPr>
      </w:pPr>
      <w:r>
        <w:rPr>
          <w:rFonts w:hint="eastAsia" w:ascii="ＭＳ 明朝" w:hAnsi="ＭＳ 明朝" w:eastAsia="ＭＳ 明朝"/>
          <w:b w:val="1"/>
          <w:sz w:val="28"/>
        </w:rPr>
        <w:t>２　最低制限価格</w:t>
      </w:r>
    </w:p>
    <w:p>
      <w:pPr>
        <w:pStyle w:val="0"/>
        <w:snapToGrid w:val="0"/>
        <w:spacing w:line="400" w:lineRule="exact"/>
        <w:ind w:left="480" w:hanging="480" w:hangingChars="200"/>
        <w:rPr>
          <w:rFonts w:hint="eastAsia" w:ascii="ＭＳ 明朝" w:hAnsi="ＭＳ 明朝" w:eastAsia="ＭＳ 明朝"/>
          <w:sz w:val="24"/>
        </w:rPr>
      </w:pPr>
      <w:r>
        <w:rPr>
          <w:rFonts w:hint="eastAsia" w:ascii="ＭＳ 明朝" w:hAnsi="ＭＳ 明朝" w:eastAsia="ＭＳ 明朝"/>
          <w:sz w:val="24"/>
        </w:rPr>
        <w:t>　　　本市設計金額に基づき算出される最低制限価格積算基準額に，無作為に抽出される係数（以下「ランダム係数」という。）を乗じて算出（１万円未満切り捨て）します。</w:t>
      </w:r>
    </w:p>
    <w:p>
      <w:pPr>
        <w:pStyle w:val="0"/>
        <w:snapToGrid w:val="0"/>
        <w:spacing w:line="400" w:lineRule="exact"/>
        <w:ind w:left="480" w:hanging="480" w:hangingChars="200"/>
        <w:rPr>
          <w:rFonts w:hint="eastAsia" w:ascii="ＭＳ 明朝" w:hAnsi="ＭＳ 明朝" w:eastAsia="ＭＳ 明朝"/>
          <w:sz w:val="24"/>
        </w:rPr>
      </w:pPr>
    </w:p>
    <w:p>
      <w:pPr>
        <w:pStyle w:val="0"/>
        <w:snapToGrid w:val="0"/>
        <w:spacing w:line="400" w:lineRule="exact"/>
        <w:ind w:firstLine="280" w:firstLineChars="100"/>
        <w:rPr>
          <w:rFonts w:hint="eastAsia" w:ascii="ＭＳ 明朝" w:hAnsi="ＭＳ 明朝" w:eastAsia="ＭＳ 明朝"/>
          <w:b w:val="1"/>
          <w:color w:val="auto"/>
          <w:sz w:val="28"/>
        </w:rPr>
      </w:pPr>
      <w:r>
        <w:rPr>
          <w:rFonts w:hint="eastAsia" w:ascii="ＭＳ 明朝" w:hAnsi="ＭＳ 明朝" w:eastAsia="ＭＳ 明朝"/>
          <w:b w:val="1"/>
          <w:color w:val="auto"/>
          <w:sz w:val="28"/>
        </w:rPr>
        <w:t>最低制限価格（１万円未満切り捨て）</w:t>
      </w:r>
    </w:p>
    <w:p>
      <w:pPr>
        <w:pStyle w:val="0"/>
        <w:snapToGrid w:val="0"/>
        <w:spacing w:line="400" w:lineRule="exact"/>
        <w:ind w:firstLine="1405" w:firstLineChars="500"/>
        <w:jc w:val="right"/>
        <w:rPr>
          <w:rFonts w:hint="eastAsia" w:ascii="ＭＳ 明朝" w:hAnsi="ＭＳ 明朝" w:eastAsia="ＭＳ 明朝"/>
          <w:b w:val="1"/>
          <w:color w:val="FF0000"/>
          <w:sz w:val="28"/>
        </w:rPr>
      </w:pPr>
      <w:r>
        <w:rPr>
          <w:rFonts w:hint="eastAsia" w:ascii="ＭＳ 明朝" w:hAnsi="ＭＳ 明朝" w:eastAsia="ＭＳ 明朝"/>
          <w:b w:val="1"/>
          <w:color w:val="auto"/>
          <w:sz w:val="28"/>
        </w:rPr>
        <w:t>＝　最低制限価格積算基準額　×　ランダム係数</w:t>
      </w:r>
    </w:p>
    <w:p>
      <w:pPr>
        <w:pStyle w:val="0"/>
        <w:snapToGrid w:val="0"/>
        <w:spacing w:line="400" w:lineRule="exact"/>
        <w:ind w:left="420" w:leftChars="200" w:firstLine="281" w:firstLineChars="100"/>
        <w:rPr>
          <w:rFonts w:hint="eastAsia" w:ascii="ＭＳ 明朝" w:hAnsi="ＭＳ 明朝" w:eastAsia="ＭＳ 明朝"/>
          <w:b w:val="1"/>
          <w:color w:val="FF0000"/>
          <w:sz w:val="28"/>
        </w:rPr>
      </w:pPr>
    </w:p>
    <w:p>
      <w:pPr>
        <w:pStyle w:val="0"/>
        <w:snapToGrid w:val="0"/>
        <w:spacing w:line="400" w:lineRule="exact"/>
        <w:ind w:left="479" w:leftChars="228" w:firstLine="240" w:firstLineChars="100"/>
        <w:rPr>
          <w:rFonts w:hint="eastAsia" w:ascii="ＭＳ 明朝" w:hAnsi="ＭＳ 明朝" w:eastAsia="ＭＳ 明朝"/>
          <w:sz w:val="24"/>
        </w:rPr>
      </w:pPr>
      <w:r>
        <w:rPr>
          <w:rFonts w:hint="eastAsia" w:ascii="ＭＳ 明朝" w:hAnsi="ＭＳ 明朝" w:eastAsia="ＭＳ 明朝"/>
          <w:b w:val="0"/>
          <w:color w:val="auto"/>
          <w:sz w:val="24"/>
        </w:rPr>
        <w:t>上記により算出した額が，予定価格（税抜き）の１０分の９．２を超える場合は１０分の９．２とし，１０分の７．５に満たない場合は１０分の７．５とします。</w:t>
      </w:r>
    </w:p>
    <w:p>
      <w:pPr>
        <w:pStyle w:val="0"/>
        <w:snapToGrid w:val="0"/>
        <w:spacing w:line="400" w:lineRule="exact"/>
        <w:rPr>
          <w:rFonts w:hint="eastAsia" w:ascii="ＭＳ 明朝" w:hAnsi="ＭＳ 明朝" w:eastAsia="ＭＳ 明朝"/>
          <w:sz w:val="24"/>
        </w:rPr>
      </w:pPr>
    </w:p>
    <w:p>
      <w:pPr>
        <w:pStyle w:val="0"/>
        <w:snapToGrid w:val="0"/>
        <w:spacing w:line="400" w:lineRule="exact"/>
        <w:ind w:firstLine="240" w:firstLineChars="100"/>
        <w:rPr>
          <w:rFonts w:hint="eastAsia" w:ascii="ＭＳ 明朝" w:hAnsi="ＭＳ 明朝" w:eastAsia="ＭＳ 明朝"/>
          <w:b w:val="0"/>
          <w:i w:val="0"/>
          <w:strike w:val="0"/>
          <w:color w:val="000000"/>
          <w:u w:val="none" w:color="auto"/>
        </w:rPr>
      </w:pPr>
      <w:r>
        <w:rPr>
          <w:rFonts w:hint="eastAsia" w:ascii="ＭＳ 明朝" w:hAnsi="ＭＳ 明朝" w:eastAsia="ＭＳ 明朝"/>
          <w:sz w:val="24"/>
        </w:rPr>
        <w:t>※入札金額が最低制限価格未満の場合は</w:t>
      </w:r>
      <w:r>
        <w:rPr>
          <w:rFonts w:hint="eastAsia" w:ascii="ＭＳ 明朝" w:hAnsi="ＭＳ 明朝" w:eastAsia="ＭＳ 明朝"/>
          <w:b w:val="1"/>
          <w:color w:val="auto"/>
          <w:sz w:val="24"/>
        </w:rPr>
        <w:t>失格となります。</w:t>
      </w:r>
    </w:p>
    <w:p>
      <w:pPr>
        <w:pStyle w:val="0"/>
        <w:snapToGrid w:val="0"/>
        <w:spacing w:line="400" w:lineRule="exact"/>
        <w:ind w:left="420" w:leftChars="200" w:firstLine="0" w:firstLineChars="0"/>
        <w:rPr>
          <w:rFonts w:hint="eastAsia" w:ascii="ＭＳ 明朝" w:hAnsi="ＭＳ 明朝" w:eastAsia="ＭＳ 明朝"/>
          <w:b w:val="0"/>
          <w:i w:val="0"/>
          <w:strike w:val="0"/>
          <w:color w:val="auto"/>
          <w:u w:val="none" w:color="auto"/>
        </w:rPr>
      </w:pPr>
      <w:r>
        <w:rPr>
          <w:rFonts w:hint="default" w:ascii="ＭＳ 明朝" w:hAnsi="ＭＳ 明朝" w:eastAsia="ＭＳ 明朝"/>
          <w:b w:val="1"/>
          <w:i w:val="0"/>
          <w:strike w:val="0"/>
          <w:color w:val="auto"/>
          <w:sz w:val="24"/>
          <w:u w:val="none" w:color="auto"/>
        </w:rPr>
        <w:t>ただし，予定価格以下で最低制限価格以上の範囲内に有効な入札がなく，かつ，最低制限価格が変動する範囲の下限額以上に有効な入札がある場合は，当該最低制限価格の直近下位の有効な入札の金額を新たな最低制限価格として置き換え</w:t>
      </w:r>
      <w:r>
        <w:rPr>
          <w:rFonts w:hint="eastAsia" w:ascii="ＭＳ 明朝" w:hAnsi="ＭＳ 明朝" w:eastAsia="ＭＳ 明朝"/>
          <w:b w:val="1"/>
          <w:i w:val="0"/>
          <w:strike w:val="0"/>
          <w:color w:val="auto"/>
          <w:sz w:val="24"/>
          <w:u w:val="none" w:color="auto"/>
        </w:rPr>
        <w:t>ます</w:t>
      </w:r>
      <w:r>
        <w:rPr>
          <w:rFonts w:hint="default" w:ascii="ＭＳ 明朝" w:hAnsi="ＭＳ 明朝" w:eastAsia="ＭＳ 明朝"/>
          <w:b w:val="1"/>
          <w:i w:val="0"/>
          <w:strike w:val="0"/>
          <w:color w:val="auto"/>
          <w:sz w:val="24"/>
          <w:u w:val="none" w:color="auto"/>
        </w:rPr>
        <w:t>。</w:t>
      </w:r>
    </w:p>
    <w:p>
      <w:pPr>
        <w:pStyle w:val="0"/>
        <w:snapToGrid w:val="0"/>
        <w:spacing w:line="400" w:lineRule="exact"/>
        <w:rPr>
          <w:rFonts w:hint="eastAsia" w:ascii="ＭＳ 明朝" w:hAnsi="ＭＳ 明朝" w:eastAsia="ＭＳ 明朝"/>
          <w:b w:val="1"/>
          <w:color w:val="auto"/>
          <w:sz w:val="24"/>
        </w:rPr>
      </w:pPr>
    </w:p>
    <w:p>
      <w:pPr>
        <w:pStyle w:val="0"/>
        <w:snapToGrid w:val="0"/>
        <w:spacing w:line="400" w:lineRule="exact"/>
        <w:rPr>
          <w:rFonts w:hint="eastAsia" w:ascii="ＭＳ 明朝" w:hAnsi="ＭＳ 明朝" w:eastAsia="ＭＳ 明朝"/>
          <w:b w:val="1"/>
          <w:color w:val="auto"/>
          <w:sz w:val="24"/>
        </w:rPr>
      </w:pPr>
    </w:p>
    <w:p>
      <w:pPr>
        <w:pStyle w:val="0"/>
        <w:snapToGrid w:val="0"/>
        <w:spacing w:line="400" w:lineRule="exact"/>
        <w:ind w:left="562" w:hanging="562" w:hangingChars="200"/>
        <w:rPr>
          <w:rFonts w:hint="eastAsia" w:ascii="ＭＳ 明朝" w:hAnsi="ＭＳ 明朝" w:eastAsia="ＭＳ 明朝"/>
          <w:b w:val="1"/>
          <w:sz w:val="28"/>
        </w:rPr>
      </w:pPr>
      <w:r>
        <w:rPr>
          <w:rFonts w:hint="eastAsia" w:ascii="ＭＳ 明朝" w:hAnsi="ＭＳ 明朝" w:eastAsia="ＭＳ 明朝"/>
          <w:b w:val="1"/>
          <w:sz w:val="28"/>
        </w:rPr>
        <w:t>３　最低制限価格積算基準額</w:t>
      </w:r>
    </w:p>
    <w:p>
      <w:pPr>
        <w:pStyle w:val="0"/>
        <w:snapToGrid w:val="0"/>
        <w:spacing w:line="400" w:lineRule="exact"/>
        <w:ind w:left="480" w:hanging="480" w:hangingChars="200"/>
        <w:rPr>
          <w:rFonts w:hint="eastAsia" w:ascii="ＭＳ 明朝" w:hAnsi="ＭＳ 明朝" w:eastAsia="ＭＳ 明朝"/>
          <w:sz w:val="24"/>
        </w:rPr>
      </w:pPr>
      <w:r>
        <w:rPr>
          <w:rFonts w:hint="eastAsia" w:ascii="ＭＳ 明朝" w:hAnsi="ＭＳ 明朝" w:eastAsia="ＭＳ 明朝"/>
          <w:sz w:val="24"/>
        </w:rPr>
        <w:t>　　　本市設計金額に基づき，次の計算により得た額の合計（１万円未満切り捨て）とします。</w:t>
      </w:r>
    </w:p>
    <w:p>
      <w:pPr>
        <w:pStyle w:val="0"/>
        <w:snapToGrid w:val="0"/>
        <w:spacing w:line="400" w:lineRule="exact"/>
        <w:ind w:left="480" w:hanging="480" w:hangingChars="200"/>
        <w:rPr>
          <w:rFonts w:hint="eastAsia" w:ascii="ＭＳ 明朝" w:hAnsi="ＭＳ 明朝" w:eastAsia="ＭＳ 明朝"/>
          <w:sz w:val="24"/>
        </w:rPr>
      </w:pPr>
    </w:p>
    <w:p>
      <w:pPr>
        <w:pStyle w:val="0"/>
        <w:snapToGrid w:val="0"/>
        <w:spacing w:line="400" w:lineRule="exact"/>
        <w:ind w:left="48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①直接工事費　×　</w:t>
      </w:r>
      <w:r>
        <w:rPr>
          <w:rFonts w:hint="eastAsia" w:ascii="ＭＳ 明朝" w:hAnsi="ＭＳ 明朝" w:eastAsia="ＭＳ 明朝"/>
          <w:b w:val="1"/>
          <w:color w:val="auto"/>
          <w:sz w:val="24"/>
        </w:rPr>
        <w:t>０．９７</w:t>
      </w:r>
    </w:p>
    <w:p>
      <w:pPr>
        <w:pStyle w:val="0"/>
        <w:snapToGrid w:val="0"/>
        <w:spacing w:line="400" w:lineRule="exact"/>
        <w:ind w:left="48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②共通仮設費　×　</w:t>
      </w:r>
      <w:r>
        <w:rPr>
          <w:rFonts w:hint="eastAsia" w:ascii="ＭＳ 明朝" w:hAnsi="ＭＳ 明朝" w:eastAsia="ＭＳ 明朝"/>
          <w:b w:val="1"/>
          <w:color w:val="auto"/>
          <w:sz w:val="24"/>
        </w:rPr>
        <w:t>０．９</w:t>
      </w:r>
    </w:p>
    <w:p>
      <w:pPr>
        <w:pStyle w:val="0"/>
        <w:snapToGrid w:val="0"/>
        <w:spacing w:line="400" w:lineRule="exact"/>
        <w:ind w:left="48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③現場管理費　×　</w:t>
      </w:r>
      <w:r>
        <w:rPr>
          <w:rFonts w:hint="eastAsia" w:ascii="ＭＳ 明朝" w:hAnsi="ＭＳ 明朝" w:eastAsia="ＭＳ 明朝"/>
          <w:b w:val="1"/>
          <w:color w:val="auto"/>
          <w:sz w:val="24"/>
        </w:rPr>
        <w:t>０．９</w:t>
      </w:r>
    </w:p>
    <w:p>
      <w:pPr>
        <w:pStyle w:val="0"/>
        <w:snapToGrid w:val="0"/>
        <w:spacing w:line="400" w:lineRule="exact"/>
        <w:ind w:left="480" w:hanging="480" w:hangingChars="200"/>
        <w:rPr>
          <w:rFonts w:hint="eastAsia" w:ascii="ＭＳ 明朝" w:hAnsi="ＭＳ 明朝" w:eastAsia="ＭＳ 明朝"/>
          <w:sz w:val="24"/>
        </w:rPr>
      </w:pPr>
      <w:r>
        <w:rPr>
          <w:rFonts w:hint="eastAsia" w:ascii="ＭＳ 明朝" w:hAnsi="ＭＳ 明朝" w:eastAsia="ＭＳ 明朝"/>
          <w:color w:val="auto"/>
          <w:sz w:val="24"/>
        </w:rPr>
        <w:t>　　　④一般管理費等（契約保証費含む）　×　</w:t>
      </w:r>
      <w:r>
        <w:rPr>
          <w:rFonts w:hint="eastAsia" w:ascii="ＭＳ 明朝" w:hAnsi="ＭＳ 明朝" w:eastAsia="ＭＳ 明朝"/>
          <w:b w:val="1"/>
          <w:strike w:val="0"/>
          <w:dstrike w:val="1"/>
          <w:color w:val="auto"/>
          <w:sz w:val="24"/>
          <w:bdr w:val="single" w:color="auto" w:sz="4" w:space="0"/>
          <w:shd w:val="pct15" w:color="auto" w:fill="auto"/>
        </w:rPr>
        <w:t>０．５５</w:t>
      </w:r>
      <w:r>
        <w:rPr>
          <w:rFonts w:hint="eastAsia" w:ascii="ＭＳ 明朝" w:hAnsi="ＭＳ 明朝" w:eastAsia="ＭＳ 明朝"/>
          <w:b w:val="1"/>
          <w:strike w:val="0"/>
          <w:dstrike w:val="0"/>
          <w:color w:val="auto"/>
          <w:sz w:val="24"/>
          <w:bdr w:val="single" w:color="auto" w:sz="4" w:space="0"/>
          <w:shd w:val="pct15" w:color="auto" w:fill="auto"/>
        </w:rPr>
        <w:t>　</w:t>
      </w:r>
      <w:r>
        <w:rPr>
          <w:rFonts w:hint="eastAsia" w:ascii="ＭＳ 明朝" w:hAnsi="ＭＳ 明朝" w:eastAsia="ＭＳ 明朝"/>
          <w:b w:val="1"/>
          <w:color w:val="FF0000"/>
          <w:sz w:val="24"/>
          <w:bdr w:val="single" w:color="auto" w:sz="4" w:space="0"/>
          <w:shd w:val="pct15" w:color="auto" w:fill="auto"/>
        </w:rPr>
        <w:t>０．６８</w:t>
      </w:r>
    </w:p>
    <w:p>
      <w:pPr>
        <w:pStyle w:val="0"/>
        <w:snapToGrid w:val="0"/>
        <w:spacing w:line="400" w:lineRule="exact"/>
        <w:ind w:left="480" w:hanging="480" w:hangingChars="200"/>
        <w:rPr>
          <w:rFonts w:hint="eastAsia" w:ascii="ＭＳ 明朝" w:hAnsi="ＭＳ 明朝" w:eastAsia="ＭＳ 明朝"/>
          <w:sz w:val="24"/>
        </w:rPr>
      </w:pPr>
    </w:p>
    <w:p>
      <w:pPr>
        <w:pStyle w:val="0"/>
        <w:snapToGrid w:val="0"/>
        <w:spacing w:line="400" w:lineRule="exact"/>
        <w:ind w:firstLine="280" w:firstLineChars="100"/>
        <w:rPr>
          <w:rFonts w:hint="eastAsia" w:ascii="ＭＳ 明朝" w:hAnsi="ＭＳ 明朝" w:eastAsia="ＭＳ 明朝"/>
          <w:b w:val="1"/>
          <w:color w:val="FF0000"/>
          <w:sz w:val="28"/>
        </w:rPr>
      </w:pPr>
      <w:r>
        <w:rPr>
          <w:rFonts w:hint="eastAsia" w:ascii="ＭＳ 明朝" w:hAnsi="ＭＳ 明朝" w:eastAsia="ＭＳ 明朝"/>
          <w:b w:val="1"/>
          <w:color w:val="auto"/>
          <w:sz w:val="28"/>
        </w:rPr>
        <w:t>最低制限価格積算基準額（１万円未満切り捨て）＝　①＋②＋③＋④</w:t>
      </w:r>
    </w:p>
    <w:p>
      <w:pPr>
        <w:pStyle w:val="0"/>
        <w:snapToGrid w:val="0"/>
        <w:spacing w:line="400" w:lineRule="exact"/>
        <w:rPr>
          <w:rFonts w:hint="eastAsia" w:ascii="ＭＳ 明朝" w:hAnsi="ＭＳ 明朝" w:eastAsia="ＭＳ 明朝"/>
          <w:b w:val="1"/>
          <w:color w:val="FF0000"/>
          <w:sz w:val="28"/>
        </w:rPr>
      </w:pPr>
    </w:p>
    <w:p>
      <w:pPr>
        <w:pStyle w:val="0"/>
        <w:snapToGrid w:val="0"/>
        <w:spacing w:line="400" w:lineRule="exact"/>
        <w:ind w:left="480" w:hanging="480" w:hangingChars="200"/>
        <w:rPr>
          <w:rFonts w:hint="eastAsia" w:ascii="ＭＳ 明朝" w:hAnsi="ＭＳ 明朝" w:eastAsia="ＭＳ 明朝"/>
          <w:b w:val="0"/>
          <w:color w:val="auto"/>
          <w:sz w:val="24"/>
        </w:rPr>
      </w:pPr>
      <w:r>
        <w:rPr>
          <w:rFonts w:hint="eastAsia" w:ascii="ＭＳ 明朝" w:hAnsi="ＭＳ 明朝" w:eastAsia="ＭＳ 明朝"/>
          <w:sz w:val="24"/>
        </w:rPr>
        <w:t>　　　</w:t>
      </w:r>
      <w:r>
        <w:rPr>
          <w:rFonts w:hint="eastAsia" w:ascii="ＭＳ 明朝" w:hAnsi="ＭＳ 明朝" w:eastAsia="ＭＳ 明朝"/>
          <w:b w:val="0"/>
          <w:color w:val="auto"/>
          <w:sz w:val="24"/>
        </w:rPr>
        <w:t>上記により算出した額が，予定価格（税抜き）の１０分の９．２を超える場合は１０分の９．２とし，１０分の７．５に満たない場合は１０分の７．５とします。</w:t>
      </w:r>
    </w:p>
    <w:p>
      <w:pPr>
        <w:pStyle w:val="0"/>
        <w:snapToGrid w:val="0"/>
        <w:spacing w:line="400" w:lineRule="exact"/>
        <w:ind w:left="480" w:hanging="480" w:hangingChars="200"/>
        <w:rPr>
          <w:rFonts w:hint="eastAsia" w:ascii="ＭＳ 明朝" w:hAnsi="ＭＳ 明朝" w:eastAsia="ＭＳ 明朝"/>
          <w:sz w:val="24"/>
        </w:rPr>
      </w:pPr>
    </w:p>
    <w:p>
      <w:pPr>
        <w:pStyle w:val="0"/>
        <w:snapToGrid w:val="0"/>
        <w:spacing w:line="400" w:lineRule="exact"/>
        <w:ind w:left="479" w:leftChars="114" w:hanging="240" w:hangingChars="100"/>
        <w:rPr>
          <w:rFonts w:hint="eastAsia" w:ascii="ＭＳ 明朝" w:hAnsi="ＭＳ 明朝" w:eastAsia="ＭＳ 明朝"/>
          <w:sz w:val="24"/>
        </w:rPr>
      </w:pPr>
      <w:r>
        <w:rPr>
          <w:rFonts w:hint="eastAsia" w:ascii="ＭＳ 明朝" w:hAnsi="ＭＳ 明朝" w:eastAsia="ＭＳ 明朝"/>
          <w:sz w:val="24"/>
        </w:rPr>
        <w:t>※建築工事（電気設備工事・機械設備工事・外構工事を含む）及び昇降機設備工事その他の製造部門を持つ専門工事業者を対象とした工事（以下「その他工事」という。）においては，上記①及び③の計算式を次のとおりとします。</w:t>
      </w:r>
    </w:p>
    <w:p>
      <w:pPr>
        <w:pStyle w:val="0"/>
        <w:snapToGrid w:val="0"/>
        <w:spacing w:line="400" w:lineRule="exact"/>
        <w:ind w:left="480" w:hanging="480" w:hangingChars="200"/>
        <w:rPr>
          <w:rFonts w:hint="eastAsia" w:ascii="ＭＳ 明朝" w:hAnsi="ＭＳ 明朝" w:eastAsia="ＭＳ 明朝"/>
          <w:sz w:val="24"/>
        </w:rPr>
      </w:pPr>
    </w:p>
    <w:p>
      <w:pPr>
        <w:pStyle w:val="0"/>
        <w:snapToGrid w:val="0"/>
        <w:spacing w:line="400" w:lineRule="exact"/>
        <w:ind w:left="480" w:hanging="480" w:hangingChars="200"/>
        <w:rPr>
          <w:rFonts w:hint="eastAsia" w:ascii="ＭＳ 明朝" w:hAnsi="ＭＳ 明朝" w:eastAsia="ＭＳ 明朝"/>
          <w:sz w:val="24"/>
        </w:rPr>
      </w:pPr>
      <w:r>
        <w:rPr>
          <w:rFonts w:hint="eastAsia" w:ascii="ＭＳ 明朝" w:hAnsi="ＭＳ 明朝" w:eastAsia="ＭＳ 明朝"/>
          <w:sz w:val="24"/>
        </w:rPr>
        <w:t>　　～建築工事～</w:t>
      </w:r>
    </w:p>
    <w:p>
      <w:pPr>
        <w:pStyle w:val="0"/>
        <w:snapToGrid w:val="0"/>
        <w:spacing w:line="400" w:lineRule="exact"/>
        <w:ind w:left="480" w:hanging="480" w:hangingChars="200"/>
        <w:rPr>
          <w:rFonts w:hint="eastAsia" w:ascii="ＭＳ 明朝" w:hAnsi="ＭＳ 明朝" w:eastAsia="ＭＳ 明朝"/>
          <w:color w:val="auto"/>
          <w:sz w:val="24"/>
        </w:rPr>
      </w:pPr>
      <w:r>
        <w:rPr>
          <w:rFonts w:hint="eastAsia" w:ascii="ＭＳ 明朝" w:hAnsi="ＭＳ 明朝" w:eastAsia="ＭＳ 明朝"/>
          <w:sz w:val="24"/>
        </w:rPr>
        <w:t>　　①直接工事費　</w:t>
      </w:r>
      <w:r>
        <w:rPr>
          <w:rFonts w:hint="eastAsia" w:ascii="ＭＳ 明朝" w:hAnsi="ＭＳ 明朝" w:eastAsia="ＭＳ 明朝"/>
          <w:color w:val="auto"/>
          <w:sz w:val="24"/>
        </w:rPr>
        <w:t>×　</w:t>
      </w:r>
      <w:r>
        <w:rPr>
          <w:rFonts w:hint="eastAsia" w:ascii="ＭＳ 明朝" w:hAnsi="ＭＳ 明朝" w:eastAsia="ＭＳ 明朝"/>
          <w:b w:val="1"/>
          <w:color w:val="auto"/>
          <w:sz w:val="24"/>
        </w:rPr>
        <w:t>０．９</w:t>
      </w:r>
      <w:r>
        <w:rPr>
          <w:rFonts w:hint="eastAsia" w:ascii="ＭＳ 明朝" w:hAnsi="ＭＳ 明朝" w:eastAsia="ＭＳ 明朝"/>
          <w:color w:val="auto"/>
          <w:sz w:val="24"/>
        </w:rPr>
        <w:t>　×　</w:t>
      </w:r>
      <w:r>
        <w:rPr>
          <w:rFonts w:hint="eastAsia" w:ascii="ＭＳ 明朝" w:hAnsi="ＭＳ 明朝" w:eastAsia="ＭＳ 明朝"/>
          <w:b w:val="1"/>
          <w:color w:val="auto"/>
          <w:sz w:val="24"/>
        </w:rPr>
        <w:t>０．９７</w:t>
      </w:r>
    </w:p>
    <w:p>
      <w:pPr>
        <w:pStyle w:val="0"/>
        <w:snapToGrid w:val="0"/>
        <w:spacing w:line="400" w:lineRule="exact"/>
        <w:ind w:left="48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③（現場管理費＋直接工事費×</w:t>
      </w:r>
      <w:r>
        <w:rPr>
          <w:rFonts w:hint="eastAsia" w:ascii="ＭＳ 明朝" w:hAnsi="ＭＳ 明朝" w:eastAsia="ＭＳ 明朝"/>
          <w:b w:val="1"/>
          <w:color w:val="auto"/>
          <w:sz w:val="24"/>
        </w:rPr>
        <w:t>０．１</w:t>
      </w:r>
      <w:r>
        <w:rPr>
          <w:rFonts w:hint="eastAsia" w:ascii="ＭＳ 明朝" w:hAnsi="ＭＳ 明朝" w:eastAsia="ＭＳ 明朝"/>
          <w:color w:val="auto"/>
          <w:sz w:val="24"/>
        </w:rPr>
        <w:t>）　×　</w:t>
      </w:r>
      <w:r>
        <w:rPr>
          <w:rFonts w:hint="eastAsia" w:ascii="ＭＳ 明朝" w:hAnsi="ＭＳ 明朝" w:eastAsia="ＭＳ 明朝"/>
          <w:b w:val="1"/>
          <w:color w:val="auto"/>
          <w:sz w:val="24"/>
        </w:rPr>
        <w:t>０．９</w:t>
      </w:r>
    </w:p>
    <w:p>
      <w:pPr>
        <w:pStyle w:val="0"/>
        <w:snapToGrid w:val="0"/>
        <w:spacing w:line="400" w:lineRule="exact"/>
        <w:ind w:left="480" w:hanging="480" w:hangingChars="200"/>
        <w:rPr>
          <w:rFonts w:hint="eastAsia" w:ascii="ＭＳ 明朝" w:hAnsi="ＭＳ 明朝" w:eastAsia="ＭＳ 明朝"/>
          <w:color w:val="auto"/>
          <w:sz w:val="24"/>
        </w:rPr>
      </w:pPr>
    </w:p>
    <w:p>
      <w:pPr>
        <w:pStyle w:val="0"/>
        <w:snapToGrid w:val="0"/>
        <w:spacing w:line="400" w:lineRule="exact"/>
        <w:ind w:left="479" w:leftChars="228"/>
        <w:rPr>
          <w:rFonts w:hint="eastAsia" w:ascii="ＭＳ 明朝" w:hAnsi="ＭＳ 明朝" w:eastAsia="ＭＳ 明朝"/>
          <w:color w:val="auto"/>
          <w:sz w:val="24"/>
        </w:rPr>
      </w:pPr>
      <w:r>
        <w:rPr>
          <w:rFonts w:hint="eastAsia" w:ascii="ＭＳ 明朝" w:hAnsi="ＭＳ 明朝" w:eastAsia="ＭＳ 明朝"/>
          <w:color w:val="auto"/>
          <w:sz w:val="24"/>
        </w:rPr>
        <w:t>～その他工事～</w:t>
      </w:r>
    </w:p>
    <w:p>
      <w:pPr>
        <w:pStyle w:val="0"/>
        <w:snapToGrid w:val="0"/>
        <w:spacing w:line="400" w:lineRule="exact"/>
        <w:ind w:left="48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①直接工事費　×　</w:t>
      </w:r>
      <w:r>
        <w:rPr>
          <w:rFonts w:hint="eastAsia" w:ascii="ＭＳ 明朝" w:hAnsi="ＭＳ 明朝" w:eastAsia="ＭＳ 明朝"/>
          <w:b w:val="1"/>
          <w:color w:val="auto"/>
          <w:sz w:val="24"/>
        </w:rPr>
        <w:t>０．８</w:t>
      </w:r>
      <w:r>
        <w:rPr>
          <w:rFonts w:hint="eastAsia" w:ascii="ＭＳ 明朝" w:hAnsi="ＭＳ 明朝" w:eastAsia="ＭＳ 明朝"/>
          <w:color w:val="auto"/>
          <w:sz w:val="24"/>
        </w:rPr>
        <w:t>　×　</w:t>
      </w:r>
      <w:r>
        <w:rPr>
          <w:rFonts w:hint="eastAsia" w:ascii="ＭＳ 明朝" w:hAnsi="ＭＳ 明朝" w:eastAsia="ＭＳ 明朝"/>
          <w:b w:val="1"/>
          <w:color w:val="auto"/>
          <w:sz w:val="24"/>
        </w:rPr>
        <w:t>０．９７</w:t>
      </w:r>
    </w:p>
    <w:p>
      <w:pPr>
        <w:pStyle w:val="0"/>
        <w:snapToGrid w:val="0"/>
        <w:spacing w:line="400" w:lineRule="exact"/>
        <w:rPr>
          <w:rFonts w:hint="eastAsia" w:ascii="ＭＳ 明朝" w:hAnsi="ＭＳ 明朝" w:eastAsia="ＭＳ 明朝"/>
          <w:color w:val="auto"/>
          <w:sz w:val="24"/>
        </w:rPr>
      </w:pPr>
      <w:r>
        <w:rPr>
          <w:rFonts w:hint="eastAsia" w:ascii="ＭＳ 明朝" w:hAnsi="ＭＳ 明朝" w:eastAsia="ＭＳ 明朝"/>
          <w:color w:val="auto"/>
          <w:sz w:val="24"/>
        </w:rPr>
        <w:t>　　③（現場管理費＋直接工事費×</w:t>
      </w:r>
      <w:r>
        <w:rPr>
          <w:rFonts w:hint="eastAsia" w:ascii="ＭＳ 明朝" w:hAnsi="ＭＳ 明朝" w:eastAsia="ＭＳ 明朝"/>
          <w:b w:val="1"/>
          <w:color w:val="auto"/>
          <w:sz w:val="24"/>
        </w:rPr>
        <w:t>０．２</w:t>
      </w:r>
      <w:r>
        <w:rPr>
          <w:rFonts w:hint="eastAsia" w:ascii="ＭＳ 明朝" w:hAnsi="ＭＳ 明朝" w:eastAsia="ＭＳ 明朝"/>
          <w:color w:val="auto"/>
          <w:sz w:val="24"/>
        </w:rPr>
        <w:t>）　×　</w:t>
      </w:r>
      <w:r>
        <w:rPr>
          <w:rFonts w:hint="eastAsia" w:ascii="ＭＳ 明朝" w:hAnsi="ＭＳ 明朝" w:eastAsia="ＭＳ 明朝"/>
          <w:b w:val="1"/>
          <w:color w:val="auto"/>
          <w:sz w:val="24"/>
        </w:rPr>
        <w:t>０．９</w:t>
      </w:r>
    </w:p>
    <w:p>
      <w:pPr>
        <w:pStyle w:val="0"/>
        <w:snapToGrid w:val="0"/>
        <w:spacing w:line="400" w:lineRule="exact"/>
        <w:rPr>
          <w:rFonts w:hint="eastAsia" w:ascii="ＭＳ 明朝" w:hAnsi="ＭＳ 明朝" w:eastAsia="ＭＳ 明朝"/>
          <w:color w:val="auto"/>
          <w:sz w:val="24"/>
        </w:rPr>
      </w:pPr>
    </w:p>
    <w:p>
      <w:pPr>
        <w:pStyle w:val="0"/>
        <w:snapToGrid w:val="0"/>
        <w:spacing w:line="400" w:lineRule="exact"/>
        <w:rPr>
          <w:rFonts w:hint="eastAsia" w:ascii="ＭＳ 明朝" w:hAnsi="ＭＳ 明朝" w:eastAsia="ＭＳ 明朝"/>
          <w:b w:val="1"/>
          <w:color w:val="auto"/>
          <w:sz w:val="28"/>
        </w:rPr>
      </w:pPr>
      <w:r>
        <w:rPr>
          <w:rFonts w:hint="eastAsia" w:ascii="ＭＳ 明朝" w:hAnsi="ＭＳ 明朝" w:eastAsia="ＭＳ 明朝"/>
          <w:b w:val="1"/>
          <w:color w:val="auto"/>
          <w:sz w:val="28"/>
        </w:rPr>
        <w:t>４　ランダム係数</w:t>
      </w:r>
    </w:p>
    <w:p>
      <w:pPr>
        <w:pStyle w:val="0"/>
        <w:snapToGrid w:val="0"/>
        <w:spacing w:line="400" w:lineRule="exact"/>
        <w:ind w:left="480" w:hanging="480" w:hangingChars="200"/>
        <w:rPr>
          <w:rFonts w:hint="eastAsia" w:ascii="ＭＳ 明朝" w:hAnsi="ＭＳ 明朝" w:eastAsia="ＭＳ 明朝"/>
          <w:sz w:val="24"/>
        </w:rPr>
      </w:pPr>
      <w:r>
        <w:rPr>
          <w:rFonts w:hint="eastAsia" w:ascii="ＭＳ 明朝" w:hAnsi="ＭＳ 明朝" w:eastAsia="ＭＳ 明朝"/>
          <w:color w:val="auto"/>
          <w:sz w:val="24"/>
        </w:rPr>
        <w:t>　　　システムから</w:t>
      </w:r>
      <w:r>
        <w:rPr>
          <w:rFonts w:hint="eastAsia" w:ascii="ＭＳ 明朝" w:hAnsi="ＭＳ 明朝" w:eastAsia="ＭＳ 明朝"/>
          <w:b w:val="1"/>
          <w:color w:val="auto"/>
          <w:sz w:val="24"/>
        </w:rPr>
        <w:t>「０．９９５０」～「１．００５０」</w:t>
      </w:r>
      <w:r>
        <w:rPr>
          <w:rFonts w:hint="eastAsia" w:ascii="ＭＳ 明朝" w:hAnsi="ＭＳ 明朝" w:eastAsia="ＭＳ 明朝"/>
          <w:sz w:val="24"/>
        </w:rPr>
        <w:t>の範囲で，無作為に抽出される係数（小数点以下第４位まで算出）です。契約管財課が入札執行の際に決定します。</w:t>
      </w:r>
    </w:p>
    <w:p>
      <w:pPr>
        <w:pStyle w:val="0"/>
        <w:snapToGrid w:val="0"/>
        <w:spacing w:line="400" w:lineRule="exact"/>
        <w:rPr>
          <w:rFonts w:hint="eastAsia" w:ascii="ＭＳ 明朝" w:hAnsi="ＭＳ 明朝" w:eastAsia="ＭＳ 明朝"/>
          <w:sz w:val="24"/>
        </w:rPr>
      </w:pPr>
    </w:p>
    <w:p>
      <w:pPr>
        <w:pStyle w:val="0"/>
        <w:snapToGrid w:val="0"/>
        <w:spacing w:line="400" w:lineRule="exact"/>
        <w:rPr>
          <w:rFonts w:hint="eastAsia" w:ascii="ＭＳ 明朝" w:hAnsi="ＭＳ 明朝" w:eastAsia="ＭＳ 明朝"/>
          <w:b w:val="1"/>
          <w:sz w:val="28"/>
        </w:rPr>
      </w:pPr>
      <w:r>
        <w:rPr>
          <w:rFonts w:hint="eastAsia" w:ascii="ＭＳ 明朝" w:hAnsi="ＭＳ 明朝" w:eastAsia="ＭＳ 明朝"/>
          <w:b w:val="1"/>
          <w:sz w:val="28"/>
        </w:rPr>
        <w:t>５　実施時期</w:t>
      </w:r>
    </w:p>
    <w:p>
      <w:pPr>
        <w:pStyle w:val="0"/>
        <w:snapToGrid w:val="0"/>
        <w:spacing w:line="400" w:lineRule="exact"/>
        <w:ind w:firstLine="482" w:firstLineChars="200"/>
        <w:rPr>
          <w:rFonts w:hint="eastAsia" w:ascii="ＭＳ 明朝" w:hAnsi="ＭＳ 明朝" w:eastAsia="ＭＳ 明朝"/>
          <w:sz w:val="24"/>
        </w:rPr>
      </w:pPr>
      <w:r>
        <w:rPr>
          <w:rFonts w:hint="eastAsia" w:ascii="ＭＳ 明朝" w:hAnsi="ＭＳ 明朝" w:eastAsia="ＭＳ 明朝"/>
          <w:b w:val="1"/>
          <w:color w:val="FF0000"/>
          <w:sz w:val="24"/>
        </w:rPr>
        <w:t>令和４年１０月１日以降に公告（指名）する競争入札から適用。</w:t>
      </w:r>
    </w:p>
    <w:p>
      <w:pPr>
        <w:pStyle w:val="0"/>
        <w:snapToGrid w:val="0"/>
        <w:spacing w:line="400" w:lineRule="exact"/>
        <w:ind w:firstLine="482" w:firstLineChars="200"/>
        <w:rPr>
          <w:rFonts w:hint="eastAsia" w:ascii="ＭＳ 明朝" w:hAnsi="ＭＳ 明朝" w:eastAsia="ＭＳ 明朝"/>
          <w:sz w:val="24"/>
        </w:rPr>
      </w:pPr>
    </w:p>
    <w:p>
      <w:pPr>
        <w:pStyle w:val="0"/>
        <w:snapToGrid w:val="0"/>
        <w:spacing w:line="400" w:lineRule="exact"/>
        <w:ind w:firstLine="482" w:firstLineChars="200"/>
        <w:rPr>
          <w:rFonts w:hint="eastAsia" w:ascii="ＭＳ 明朝" w:hAnsi="ＭＳ 明朝" w:eastAsia="ＭＳ 明朝"/>
          <w:sz w:val="24"/>
        </w:rPr>
      </w:pPr>
    </w:p>
    <w:p>
      <w:pPr>
        <w:pStyle w:val="0"/>
        <w:snapToGrid w:val="0"/>
        <w:spacing w:line="400" w:lineRule="exact"/>
        <w:ind w:firstLine="482" w:firstLineChars="200"/>
        <w:rPr>
          <w:rFonts w:hint="eastAsia" w:ascii="ＭＳ 明朝" w:hAnsi="ＭＳ 明朝" w:eastAsia="ＭＳ 明朝"/>
          <w:sz w:val="24"/>
        </w:rPr>
      </w:pPr>
    </w:p>
    <w:p>
      <w:pPr>
        <w:pStyle w:val="0"/>
        <w:snapToGrid w:val="0"/>
        <w:spacing w:line="400" w:lineRule="exact"/>
        <w:ind w:leftChars="0" w:firstLine="0" w:firstLineChars="0"/>
        <w:rPr>
          <w:rFonts w:hint="eastAsia" w:ascii="ＭＳ 明朝" w:hAnsi="ＭＳ 明朝" w:eastAsia="ＭＳ 明朝"/>
          <w:sz w:val="24"/>
        </w:rPr>
      </w:pPr>
      <w:r>
        <w:rPr>
          <w:rFonts w:hint="eastAsia" w:ascii="ＭＳ 明朝" w:hAnsi="ＭＳ 明朝" w:eastAsia="ＭＳ 明朝"/>
          <w:sz w:val="24"/>
        </w:rPr>
        <w:t>令和４年</w:t>
      </w:r>
      <w:r>
        <w:rPr>
          <w:rFonts w:hint="eastAsia" w:ascii="ＭＳ 明朝" w:hAnsi="ＭＳ 明朝" w:eastAsia="ＭＳ 明朝"/>
          <w:sz w:val="24"/>
        </w:rPr>
        <w:t>9</w:t>
      </w:r>
      <w:r>
        <w:rPr>
          <w:rFonts w:hint="eastAsia" w:ascii="ＭＳ 明朝" w:hAnsi="ＭＳ 明朝" w:eastAsia="ＭＳ 明朝"/>
          <w:sz w:val="24"/>
        </w:rPr>
        <w:t>月６日</w:t>
      </w:r>
    </w:p>
    <w:p>
      <w:pPr>
        <w:pStyle w:val="0"/>
        <w:snapToGrid w:val="0"/>
        <w:spacing w:line="400" w:lineRule="exact"/>
        <w:ind w:left="0" w:leftChars="0" w:firstLine="4800" w:firstLineChars="2000"/>
        <w:rPr>
          <w:rFonts w:hint="eastAsia" w:ascii="ＭＳ 明朝" w:hAnsi="ＭＳ 明朝" w:eastAsia="ＭＳ 明朝"/>
          <w:sz w:val="24"/>
        </w:rPr>
      </w:pPr>
    </w:p>
    <w:p>
      <w:pPr>
        <w:pStyle w:val="0"/>
        <w:snapToGrid w:val="0"/>
        <w:spacing w:line="400" w:lineRule="exact"/>
        <w:ind w:left="0" w:leftChars="0" w:firstLine="4800" w:firstLineChars="2000"/>
        <w:rPr>
          <w:rFonts w:hint="eastAsia" w:ascii="ＭＳ 明朝" w:hAnsi="ＭＳ 明朝" w:eastAsia="ＭＳ 明朝"/>
          <w:sz w:val="24"/>
        </w:rPr>
      </w:pPr>
      <w:r>
        <w:rPr>
          <w:rFonts w:hint="eastAsia" w:ascii="ＭＳ 明朝" w:hAnsi="ＭＳ 明朝" w:eastAsia="ＭＳ 明朝"/>
          <w:sz w:val="24"/>
        </w:rPr>
        <w:t>〔お問合わせ先〕</w:t>
      </w:r>
    </w:p>
    <w:p>
      <w:pPr>
        <w:pStyle w:val="0"/>
        <w:snapToGrid w:val="0"/>
        <w:spacing w:line="400" w:lineRule="exact"/>
        <w:ind w:right="44" w:firstLine="4800" w:firstLineChars="2000"/>
        <w:rPr>
          <w:rFonts w:hint="eastAsia" w:ascii="ＭＳ 明朝" w:hAnsi="ＭＳ 明朝" w:eastAsia="ＭＳ 明朝"/>
          <w:sz w:val="24"/>
        </w:rPr>
      </w:pPr>
      <w:r>
        <w:rPr>
          <w:rFonts w:hint="eastAsia" w:ascii="ＭＳ 明朝" w:hAnsi="ＭＳ 明朝" w:eastAsia="ＭＳ 明朝"/>
          <w:sz w:val="24"/>
        </w:rPr>
        <w:t>契約管財課契約検査グループ</w:t>
      </w:r>
    </w:p>
    <w:p>
      <w:pPr>
        <w:pStyle w:val="0"/>
        <w:snapToGrid w:val="0"/>
        <w:spacing w:line="400" w:lineRule="exact"/>
        <w:ind w:right="44" w:firstLine="4800" w:firstLineChars="2000"/>
        <w:rPr>
          <w:rFonts w:hint="eastAsia" w:ascii="ＭＳ 明朝" w:hAnsi="ＭＳ 明朝" w:eastAsia="ＭＳ 明朝"/>
        </w:rPr>
      </w:pPr>
      <w:r>
        <w:rPr>
          <w:rFonts w:hint="eastAsia" w:ascii="ＭＳ 明朝" w:hAnsi="ＭＳ 明朝" w:eastAsia="ＭＳ 明朝"/>
          <w:sz w:val="24"/>
        </w:rPr>
        <w:t>電話０２９９－９０－１１３０</w:t>
      </w:r>
    </w:p>
    <w:sectPr>
      <w:footerReference r:id="rId5" w:type="default"/>
      <w:pgSz w:w="11906" w:h="16838"/>
      <w:pgMar w:top="1417" w:right="1134" w:bottom="1134" w:left="1417" w:header="851"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Consolas">
    <w:panose1 w:val="00000000000000000000"/>
    <w:charset w:val="00"/>
    <w:family w:val="modern"/>
    <w:notTrueType/>
    <w:pitch w:val="fixed"/>
    <w:sig w:usb0="00000000" w:usb1="00000000" w:usb2="00000000" w:usb3="00000000" w:csb0="FF000000" w:csb1="00000000"/>
  </w:font>
  <w:font w:name="Franklin Gothic Medium">
    <w:panose1 w:val="00000000000000000000"/>
    <w:charset w:val="00"/>
    <w:family w:val="swiss"/>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r>
      <w:rPr>
        <w:rFonts w:hint="eastAsia"/>
      </w:rPr>
      <w:ptab w:alignment="center" w:relativeTo="margin" w:leader="none"/>
    </w:r>
    <w:r>
      <w:rPr>
        <w:rFonts w:hint="eastAsia"/>
      </w:rPr>
      <w:fldChar w:fldCharType="begin"/>
    </w:r>
    <w:r>
      <w:rPr>
        <w:rFonts w:hint="eastAsia"/>
      </w:rPr>
      <w:instrText xml:space="preserve">PAGE \* Arabic \* MERGEFORMAT </w:instrText>
    </w:r>
    <w:r>
      <w:rPr>
        <w:rFonts w:hint="eastAsia"/>
      </w:rPr>
      <w:fldChar w:fldCharType="separate"/>
    </w:r>
    <w:r>
      <w:rPr>
        <w:rFonts w:hint="eastAsia" w:ascii="ＭＳ ゴシック" w:hAnsi="ＭＳ ゴシック" w:eastAsia="ＭＳ ゴシック"/>
      </w:rPr>
      <w:t>1</w:t>
    </w:r>
    <w:r>
      <w:rPr>
        <w:rFonts w:hint="eastAsia"/>
      </w:rPr>
      <w:fldChar w:fldCharType="end"/>
    </w:r>
    <w:r>
      <w:rPr>
        <w:rFonts w:hint="eastAsia" w:ascii="ＭＳ ゴシック" w:hAnsi="ＭＳ ゴシック" w:eastAsia="ＭＳ ゴシック"/>
      </w:rPr>
      <w:t>/</w:t>
    </w:r>
    <w:r>
      <w:rPr>
        <w:rFonts w:hint="eastAsia"/>
      </w:rPr>
      <w:fldChar w:fldCharType="begin"/>
    </w:r>
    <w:r>
      <w:rPr>
        <w:rFonts w:hint="eastAsia"/>
      </w:rPr>
      <w:instrText xml:space="preserve">NUMPAGES \* MERGEFORMAT </w:instrText>
    </w:r>
    <w:r>
      <w:rPr>
        <w:rFonts w:hint="eastAsia"/>
      </w:rPr>
      <w:fldChar w:fldCharType="separate"/>
    </w:r>
    <w:r>
      <w:rPr>
        <w:rFonts w:hint="eastAsia" w:ascii="ＭＳ ゴシック" w:hAnsi="ＭＳ ゴシック"/>
      </w:rPr>
      <w:t>2</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displayBackgroundShape/>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106</TotalTime>
  <Pages>2</Pages>
  <Words>0</Words>
  <Characters>1029</Characters>
  <Application>JUST Note</Application>
  <Lines>67</Lines>
  <Paragraphs>35</Paragraphs>
  <Company>電算担当課</Company>
  <CharactersWithSpaces>1096</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平成１８年９月１日</dc:title>
  <dc:creator>020400</dc:creator>
  <cp:lastModifiedBy>成毛　昂平</cp:lastModifiedBy>
  <cp:lastPrinted>2018-01-11T13:59:00Z</cp:lastPrinted>
  <dcterms:created xsi:type="dcterms:W3CDTF">2018-01-11T13:16:00Z</dcterms:created>
  <dcterms:modified xsi:type="dcterms:W3CDTF">2022-08-08T04:36:47Z</dcterms:modified>
  <cp:revision>20</cp:revision>
</cp:coreProperties>
</file>