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HG丸ｺﾞｼｯｸM-PRO" w:hAnsi="HG丸ｺﾞｼｯｸM-PRO" w:eastAsia="HG丸ｺﾞｼｯｸM-PRO"/>
          <w:color w:val="auto"/>
          <w:sz w:val="24"/>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1666875</wp:posOffset>
                </wp:positionH>
                <wp:positionV relativeFrom="paragraph">
                  <wp:posOffset>-609600</wp:posOffset>
                </wp:positionV>
                <wp:extent cx="2016125" cy="38544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2016125" cy="38544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HG丸ｺﾞｼｯｸM-PRO" w:hAnsi="HG丸ｺﾞｼｯｸM-PRO" w:eastAsia="HG丸ｺﾞｼｯｸM-PRO"/>
                                <w:b w:val="1"/>
                                <w:sz w:val="28"/>
                              </w:rPr>
                            </w:pPr>
                            <w:r>
                              <w:rPr>
                                <w:rFonts w:hint="eastAsia" w:ascii="HG丸ｺﾞｼｯｸM-PRO" w:hAnsi="HG丸ｺﾞｼｯｸM-PRO" w:eastAsia="HG丸ｺﾞｼｯｸM-PRO"/>
                                <w:b w:val="1"/>
                                <w:sz w:val="28"/>
                                <w:bdr w:val="none" w:color="auto" w:sz="0" w:space="0"/>
                              </w:rPr>
                              <w:t>個人情報保護について</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48pt;mso-position-vertical-relative:text;mso-position-horizontal-relative:text;position:absolute;height:30.35pt;mso-wrap-distance-top:0pt;width:158.75pt;mso-wrap-distance-left:16pt;margin-left:131.25pt;z-index:2;" o:spid="_x0000_s1026"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ascii="HG丸ｺﾞｼｯｸM-PRO" w:hAnsi="HG丸ｺﾞｼｯｸM-PRO" w:eastAsia="HG丸ｺﾞｼｯｸM-PRO"/>
                          <w:b w:val="1"/>
                          <w:sz w:val="28"/>
                        </w:rPr>
                      </w:pPr>
                      <w:r>
                        <w:rPr>
                          <w:rFonts w:hint="eastAsia" w:ascii="HG丸ｺﾞｼｯｸM-PRO" w:hAnsi="HG丸ｺﾞｼｯｸM-PRO" w:eastAsia="HG丸ｺﾞｼｯｸM-PRO"/>
                          <w:b w:val="1"/>
                          <w:sz w:val="28"/>
                          <w:bdr w:val="none" w:color="auto" w:sz="0" w:space="0"/>
                        </w:rPr>
                        <w:t>個人情報保護について</w:t>
                      </w:r>
                    </w:p>
                  </w:txbxContent>
                </v:textbox>
                <v:imagedata o:title=""/>
                <w10:wrap type="none" anchorx="text" anchory="text"/>
              </v:shape>
            </w:pict>
          </mc:Fallback>
        </mc:AlternateContent>
      </w:r>
      <w:bookmarkStart w:id="0" w:name="_GoBack"/>
      <w:bookmarkEnd w:id="0"/>
      <w:r>
        <w:rPr>
          <w:rFonts w:hint="eastAsia" w:ascii="HG丸ｺﾞｼｯｸM-PRO" w:hAnsi="HG丸ｺﾞｼｯｸM-PRO" w:eastAsia="HG丸ｺﾞｼｯｸM-PRO"/>
          <w:color w:val="auto"/>
          <w:sz w:val="24"/>
        </w:rPr>
        <w:t>●●地区「個人情報取扱ルール」</w:t>
      </w:r>
    </w:p>
    <w:p>
      <w:pPr>
        <w:pStyle w:val="0"/>
        <w:jc w:val="right"/>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color w:val="auto"/>
          <w:sz w:val="24"/>
        </w:rPr>
        <w:t>制定</w:t>
      </w:r>
      <w:r>
        <w:rPr>
          <w:rFonts w:hint="eastAsia" w:ascii="HG丸ｺﾞｼｯｸM-PRO" w:hAnsi="HG丸ｺﾞｼｯｸM-PRO" w:eastAsia="HG丸ｺﾞｼｯｸM-PRO"/>
          <w:color w:val="auto"/>
          <w:sz w:val="24"/>
        </w:rPr>
        <w:t xml:space="preserve"> </w:t>
      </w:r>
      <w:r>
        <w:rPr>
          <w:rFonts w:hint="eastAsia" w:ascii="HG丸ｺﾞｼｯｸM-PRO" w:hAnsi="HG丸ｺﾞｼｯｸM-PRO" w:eastAsia="HG丸ｺﾞｼｯｸM-PRO"/>
          <w:color w:val="auto"/>
          <w:sz w:val="24"/>
        </w:rPr>
        <w:t>令和</w:t>
      </w:r>
      <w:r>
        <w:rPr>
          <w:rFonts w:hint="eastAsia" w:ascii="HG丸ｺﾞｼｯｸM-PRO" w:hAnsi="HG丸ｺﾞｼｯｸM-PRO" w:eastAsia="HG丸ｺﾞｼｯｸM-PRO"/>
          <w:color w:val="auto"/>
          <w:sz w:val="24"/>
        </w:rPr>
        <w:t xml:space="preserve"> </w:t>
      </w:r>
      <w:r>
        <w:rPr>
          <w:rFonts w:hint="eastAsia" w:ascii="HG丸ｺﾞｼｯｸM-PRO" w:hAnsi="HG丸ｺﾞｼｯｸM-PRO" w:eastAsia="HG丸ｺﾞｼｯｸM-PRO"/>
          <w:color w:val="auto"/>
          <w:sz w:val="24"/>
        </w:rPr>
        <w:t>●</w:t>
      </w:r>
      <w:r>
        <w:rPr>
          <w:rFonts w:hint="eastAsia" w:ascii="HG丸ｺﾞｼｯｸM-PRO" w:hAnsi="HG丸ｺﾞｼｯｸM-PRO" w:eastAsia="HG丸ｺﾞｼｯｸM-PRO"/>
          <w:color w:val="auto"/>
          <w:sz w:val="24"/>
        </w:rPr>
        <w:t xml:space="preserve"> </w:t>
      </w:r>
      <w:r>
        <w:rPr>
          <w:rFonts w:hint="eastAsia" w:ascii="HG丸ｺﾞｼｯｸM-PRO" w:hAnsi="HG丸ｺﾞｼｯｸM-PRO" w:eastAsia="HG丸ｺﾞｼｯｸM-PRO"/>
          <w:color w:val="auto"/>
          <w:sz w:val="24"/>
        </w:rPr>
        <w:t>年</w:t>
      </w:r>
      <w:r>
        <w:rPr>
          <w:rFonts w:hint="eastAsia" w:ascii="HG丸ｺﾞｼｯｸM-PRO" w:hAnsi="HG丸ｺﾞｼｯｸM-PRO" w:eastAsia="HG丸ｺﾞｼｯｸM-PRO"/>
          <w:color w:val="auto"/>
          <w:sz w:val="24"/>
        </w:rPr>
        <w:t xml:space="preserve"> </w:t>
      </w:r>
      <w:r>
        <w:rPr>
          <w:rFonts w:hint="eastAsia" w:ascii="HG丸ｺﾞｼｯｸM-PRO" w:hAnsi="HG丸ｺﾞｼｯｸM-PRO" w:eastAsia="HG丸ｺﾞｼｯｸM-PRO"/>
          <w:color w:val="auto"/>
          <w:sz w:val="24"/>
        </w:rPr>
        <w:t>●</w:t>
      </w:r>
      <w:r>
        <w:rPr>
          <w:rFonts w:hint="eastAsia" w:ascii="HG丸ｺﾞｼｯｸM-PRO" w:hAnsi="HG丸ｺﾞｼｯｸM-PRO" w:eastAsia="HG丸ｺﾞｼｯｸM-PRO"/>
          <w:color w:val="auto"/>
          <w:sz w:val="24"/>
        </w:rPr>
        <w:t xml:space="preserve"> </w:t>
      </w:r>
      <w:r>
        <w:rPr>
          <w:rFonts w:hint="eastAsia" w:ascii="HG丸ｺﾞｼｯｸM-PRO" w:hAnsi="HG丸ｺﾞｼｯｸM-PRO" w:eastAsia="HG丸ｺﾞｼｯｸM-PRO"/>
          <w:color w:val="auto"/>
          <w:sz w:val="24"/>
        </w:rPr>
        <w:t>月</w:t>
      </w:r>
      <w:r>
        <w:rPr>
          <w:rFonts w:hint="eastAsia" w:ascii="HG丸ｺﾞｼｯｸM-PRO" w:hAnsi="HG丸ｺﾞｼｯｸM-PRO" w:eastAsia="HG丸ｺﾞｼｯｸM-PRO"/>
          <w:color w:val="auto"/>
          <w:sz w:val="24"/>
        </w:rPr>
        <w:t xml:space="preserve"> </w:t>
      </w:r>
      <w:r>
        <w:rPr>
          <w:rFonts w:hint="eastAsia" w:ascii="HG丸ｺﾞｼｯｸM-PRO" w:hAnsi="HG丸ｺﾞｼｯｸM-PRO" w:eastAsia="HG丸ｺﾞｼｯｸM-PRO"/>
          <w:color w:val="auto"/>
          <w:sz w:val="24"/>
        </w:rPr>
        <w:t>●</w:t>
      </w:r>
      <w:r>
        <w:rPr>
          <w:rFonts w:hint="eastAsia" w:ascii="HG丸ｺﾞｼｯｸM-PRO" w:hAnsi="HG丸ｺﾞｼｯｸM-PRO" w:eastAsia="HG丸ｺﾞｼｯｸM-PRO"/>
          <w:color w:val="auto"/>
          <w:sz w:val="24"/>
        </w:rPr>
        <w:t xml:space="preserve"> </w:t>
      </w:r>
      <w:r>
        <w:rPr>
          <w:rFonts w:hint="eastAsia" w:ascii="HG丸ｺﾞｼｯｸM-PRO" w:hAnsi="HG丸ｺﾞｼｯｸM-PRO" w:eastAsia="HG丸ｺﾞｼｯｸM-PRO"/>
          <w:color w:val="auto"/>
          <w:sz w:val="24"/>
        </w:rPr>
        <w:t>日</w:t>
      </w:r>
    </w:p>
    <w:p>
      <w:pPr>
        <w:pStyle w:val="0"/>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color w:val="auto"/>
          <w:sz w:val="24"/>
        </w:rPr>
        <w:t>（目的）</w:t>
      </w:r>
    </w:p>
    <w:p>
      <w:pPr>
        <w:pStyle w:val="0"/>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color w:val="auto"/>
          <w:sz w:val="24"/>
        </w:rPr>
        <w:t>第１条　この取扱ルールは、●●地区（以下「本区」という。）が保有する個</w:t>
      </w:r>
    </w:p>
    <w:p>
      <w:pPr>
        <w:pStyle w:val="0"/>
        <w:ind w:firstLine="240" w:firstLineChars="100"/>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color w:val="auto"/>
          <w:sz w:val="24"/>
        </w:rPr>
        <w:t>人情報について適正な取扱いを確保することを目的として定めます。</w:t>
      </w:r>
    </w:p>
    <w:p>
      <w:pPr>
        <w:pStyle w:val="0"/>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color w:val="auto"/>
          <w:sz w:val="24"/>
        </w:rPr>
        <w:t>（責務）</w:t>
      </w:r>
    </w:p>
    <w:p>
      <w:pPr>
        <w:pStyle w:val="0"/>
        <w:ind w:left="840" w:hanging="840" w:hangingChars="400"/>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color w:val="auto"/>
          <w:sz w:val="24"/>
        </w:rPr>
        <w:t>第２条　本区は、個人情報の保護に関する法律（以下「法」という。）等を遵</w:t>
      </w:r>
    </w:p>
    <w:p>
      <w:pPr>
        <w:pStyle w:val="0"/>
        <w:ind w:left="930" w:leftChars="100" w:hanging="720" w:hangingChars="300"/>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color w:val="auto"/>
          <w:sz w:val="24"/>
        </w:rPr>
        <w:t>守するとともに、本区内の活動において個人情報の保護に努めます。</w:t>
      </w:r>
    </w:p>
    <w:p>
      <w:pPr>
        <w:pStyle w:val="0"/>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color w:val="auto"/>
          <w:sz w:val="24"/>
        </w:rPr>
        <w:t>（周知）</w:t>
      </w:r>
    </w:p>
    <w:p>
      <w:pPr>
        <w:pStyle w:val="0"/>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color w:val="auto"/>
          <w:sz w:val="24"/>
        </w:rPr>
        <w:t>第３条　本区は、この取扱ルールを、総会資料又は回覧により、少なくとも毎</w:t>
      </w:r>
    </w:p>
    <w:p>
      <w:pPr>
        <w:pStyle w:val="0"/>
        <w:ind w:firstLine="240" w:firstLineChars="100"/>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color w:val="auto"/>
          <w:sz w:val="24"/>
        </w:rPr>
        <w:t>年１回は会員に周知します。</w:t>
      </w:r>
    </w:p>
    <w:p>
      <w:pPr>
        <w:pStyle w:val="0"/>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color w:val="auto"/>
          <w:sz w:val="24"/>
        </w:rPr>
        <w:t>（管理者）</w:t>
      </w:r>
    </w:p>
    <w:p>
      <w:pPr>
        <w:pStyle w:val="0"/>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color w:val="auto"/>
          <w:sz w:val="24"/>
        </w:rPr>
        <w:t>第４条　本区における個人情報の管理者は、区長とします。</w:t>
      </w:r>
    </w:p>
    <w:p>
      <w:pPr>
        <w:pStyle w:val="0"/>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color w:val="auto"/>
          <w:sz w:val="24"/>
        </w:rPr>
        <w:t>（取扱者）</w:t>
      </w:r>
    </w:p>
    <w:p>
      <w:pPr>
        <w:pStyle w:val="0"/>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color w:val="auto"/>
          <w:sz w:val="24"/>
        </w:rPr>
        <w:t>第５条　本区における個人情報の取扱者は、区の役員とします。</w:t>
      </w:r>
    </w:p>
    <w:p>
      <w:pPr>
        <w:pStyle w:val="0"/>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color w:val="auto"/>
          <w:sz w:val="24"/>
        </w:rPr>
        <w:t>（秘密保持義務）</w:t>
      </w:r>
    </w:p>
    <w:p>
      <w:pPr>
        <w:pStyle w:val="0"/>
        <w:ind w:left="210" w:hanging="210" w:hangingChars="100"/>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color w:val="auto"/>
          <w:sz w:val="24"/>
        </w:rPr>
        <w:t>第６条　個人情報の管理者・取扱者は、職務上知ることができた個人情報をみだりに他人に知らせ、又は不当な目的に使用しません。その職を退いた後も、同様とします。</w:t>
      </w:r>
    </w:p>
    <w:p>
      <w:pPr>
        <w:pStyle w:val="0"/>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color w:val="auto"/>
          <w:sz w:val="24"/>
        </w:rPr>
        <w:t>（個人情報の取得）</w:t>
      </w:r>
    </w:p>
    <w:p>
      <w:pPr>
        <w:pStyle w:val="0"/>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color w:val="auto"/>
          <w:sz w:val="24"/>
        </w:rPr>
        <w:t>第７条　本区は、区長が「区加入確認調書」などを、区民又は区民になろうと</w:t>
      </w:r>
    </w:p>
    <w:p>
      <w:pPr>
        <w:pStyle w:val="0"/>
        <w:ind w:firstLine="240" w:firstLineChars="100"/>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color w:val="auto"/>
          <w:sz w:val="24"/>
        </w:rPr>
        <w:t>するものから受理することにより、個人情報を取得します。なお、直接書面</w:t>
      </w:r>
    </w:p>
    <w:p>
      <w:pPr>
        <w:pStyle w:val="0"/>
        <w:ind w:firstLine="240" w:firstLineChars="100"/>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color w:val="auto"/>
          <w:sz w:val="24"/>
        </w:rPr>
        <w:t>に記入してもらうなど、個人情報を集める際には、そのときに、本人に対し</w:t>
      </w:r>
    </w:p>
    <w:p>
      <w:pPr>
        <w:pStyle w:val="0"/>
        <w:ind w:firstLine="240" w:firstLineChars="100"/>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color w:val="auto"/>
          <w:sz w:val="24"/>
        </w:rPr>
        <w:t>て利用目的を明示します。</w:t>
      </w:r>
    </w:p>
    <w:p>
      <w:pPr>
        <w:pStyle w:val="0"/>
        <w:ind w:left="210" w:hanging="210" w:hangingChars="100"/>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color w:val="auto"/>
          <w:sz w:val="24"/>
        </w:rPr>
        <w:t>２　要援護者の支援等のため、法に規定する障害や病歴などの要配慮個人情報を取得する際は、本人の同意を得て取得します。</w:t>
      </w:r>
    </w:p>
    <w:p>
      <w:pPr>
        <w:pStyle w:val="0"/>
        <w:ind w:left="210" w:hanging="210" w:hangingChars="100"/>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color w:val="auto"/>
          <w:sz w:val="24"/>
        </w:rPr>
        <w:t>３　本区が本人から取得する個人情報は、氏名（家族、同居人を含む）、生年月日、性別、住所、電話番号などで区民が同意する事項とします。</w:t>
      </w:r>
    </w:p>
    <w:p>
      <w:pPr>
        <w:pStyle w:val="0"/>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color w:val="auto"/>
          <w:sz w:val="24"/>
        </w:rPr>
        <w:t>４　本区が配付する区役員名簿に記載する個人情報は、利用目的を特定する</w:t>
      </w:r>
    </w:p>
    <w:p>
      <w:pPr>
        <w:pStyle w:val="0"/>
        <w:ind w:firstLine="240" w:firstLineChars="100"/>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color w:val="auto"/>
          <w:sz w:val="24"/>
        </w:rPr>
        <w:t>ことに加え、氏名、電話番号などで、事前に本人が同意する事項とします。</w:t>
      </w:r>
    </w:p>
    <w:p>
      <w:pPr>
        <w:pStyle w:val="0"/>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color w:val="auto"/>
          <w:sz w:val="24"/>
        </w:rPr>
        <w:t>（利用）</w:t>
      </w:r>
    </w:p>
    <w:p>
      <w:pPr>
        <w:pStyle w:val="0"/>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color w:val="auto"/>
          <w:sz w:val="24"/>
        </w:rPr>
        <w:t>第８条　本区が保有する個人情報は、次の各号に掲げる活動等に際して利用</w:t>
      </w:r>
    </w:p>
    <w:p>
      <w:pPr>
        <w:pStyle w:val="0"/>
        <w:ind w:firstLine="240" w:firstLineChars="100"/>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color w:val="auto"/>
          <w:sz w:val="24"/>
        </w:rPr>
        <w:t>します。</w:t>
      </w:r>
    </w:p>
    <w:p>
      <w:pPr>
        <w:pStyle w:val="0"/>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color w:val="auto"/>
          <w:sz w:val="24"/>
        </w:rPr>
        <w:t>（１）区費の請求、管理、その他文書の送付など</w:t>
      </w:r>
    </w:p>
    <w:p>
      <w:pPr>
        <w:pStyle w:val="0"/>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color w:val="auto"/>
          <w:sz w:val="24"/>
        </w:rPr>
        <w:t>（２）区民名簿の作成及び区の区域図の作成</w:t>
      </w:r>
    </w:p>
    <w:p>
      <w:pPr>
        <w:pStyle w:val="0"/>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color w:val="auto"/>
          <w:sz w:val="24"/>
        </w:rPr>
        <w:t>（３）入学祝、敬老祝等の対象者の把握</w:t>
      </w:r>
    </w:p>
    <w:p>
      <w:pPr>
        <w:pStyle w:val="0"/>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color w:val="auto"/>
          <w:sz w:val="24"/>
        </w:rPr>
        <w:t>（４）災害等の緊急時における支援活動</w:t>
      </w:r>
    </w:p>
    <w:p>
      <w:pPr>
        <w:pStyle w:val="0"/>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color w:val="auto"/>
          <w:sz w:val="24"/>
        </w:rPr>
        <w:t>（５）災害時に備えた要援護者との日頃からの関係づくり</w:t>
      </w:r>
    </w:p>
    <w:p>
      <w:pPr>
        <w:pStyle w:val="0"/>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color w:val="auto"/>
          <w:sz w:val="24"/>
        </w:rPr>
        <w:t>（６）その他総会などで議決された事業及び活動等</w:t>
      </w:r>
    </w:p>
    <w:p>
      <w:pPr>
        <w:pStyle w:val="0"/>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color w:val="auto"/>
          <w:sz w:val="24"/>
        </w:rPr>
        <w:t>（管理）</w:t>
      </w:r>
    </w:p>
    <w:p>
      <w:pPr>
        <w:pStyle w:val="0"/>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color w:val="auto"/>
          <w:sz w:val="24"/>
        </w:rPr>
        <w:t>第９条　個人情報は、区長又は区長が指定する役員が保管するものとし、適正</w:t>
      </w:r>
    </w:p>
    <w:p>
      <w:pPr>
        <w:pStyle w:val="0"/>
        <w:ind w:firstLine="240" w:firstLineChars="100"/>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color w:val="auto"/>
          <w:sz w:val="24"/>
        </w:rPr>
        <w:t>に管理します。</w:t>
      </w:r>
    </w:p>
    <w:p>
      <w:pPr>
        <w:pStyle w:val="0"/>
        <w:ind w:left="0" w:leftChars="0" w:hanging="210" w:hangingChars="100"/>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color w:val="auto"/>
          <w:sz w:val="24"/>
        </w:rPr>
        <w:t>２　地区の退会などの理由で不要となった個人情報は、適正かつ速やかに復元不可能な状態にして廃棄します。</w:t>
      </w:r>
    </w:p>
    <w:p>
      <w:pPr>
        <w:pStyle w:val="0"/>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color w:val="auto"/>
          <w:sz w:val="24"/>
        </w:rPr>
        <w:t>（提供）</w:t>
      </w:r>
    </w:p>
    <w:p>
      <w:pPr>
        <w:pStyle w:val="0"/>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color w:val="auto"/>
          <w:sz w:val="24"/>
        </w:rPr>
        <w:t>第</w:t>
      </w:r>
      <w:r>
        <w:rPr>
          <w:rFonts w:hint="eastAsia" w:ascii="HG丸ｺﾞｼｯｸM-PRO" w:hAnsi="HG丸ｺﾞｼｯｸM-PRO" w:eastAsia="HG丸ｺﾞｼｯｸM-PRO"/>
          <w:color w:val="auto"/>
          <w:sz w:val="24"/>
        </w:rPr>
        <w:t xml:space="preserve"> 10 </w:t>
      </w:r>
      <w:r>
        <w:rPr>
          <w:rFonts w:hint="eastAsia" w:ascii="HG丸ｺﾞｼｯｸM-PRO" w:hAnsi="HG丸ｺﾞｼｯｸM-PRO" w:eastAsia="HG丸ｺﾞｼｯｸM-PRO"/>
          <w:color w:val="auto"/>
          <w:sz w:val="24"/>
        </w:rPr>
        <w:t>条　個人情報は、次に掲げる場合を除き、あらかじめ本人の同意を得</w:t>
      </w:r>
    </w:p>
    <w:p>
      <w:pPr>
        <w:pStyle w:val="0"/>
        <w:ind w:firstLine="240" w:firstLineChars="100"/>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color w:val="auto"/>
          <w:sz w:val="24"/>
        </w:rPr>
        <w:t>ないで第三者（委託・共同利用の相手方を除く。）に提供しません。</w:t>
      </w:r>
    </w:p>
    <w:p>
      <w:pPr>
        <w:pStyle w:val="0"/>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color w:val="auto"/>
          <w:sz w:val="24"/>
        </w:rPr>
        <w:t>（１）区民本人から個人情報を取得する際に伝えて同意を得ている範囲で提</w:t>
      </w:r>
    </w:p>
    <w:p>
      <w:pPr>
        <w:pStyle w:val="0"/>
        <w:ind w:left="0" w:leftChars="0" w:firstLine="480" w:firstLineChars="200"/>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color w:val="auto"/>
          <w:sz w:val="24"/>
        </w:rPr>
        <w:t>供する場合</w:t>
      </w:r>
    </w:p>
    <w:p>
      <w:pPr>
        <w:pStyle w:val="0"/>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color w:val="auto"/>
          <w:sz w:val="24"/>
        </w:rPr>
        <w:t>（２）法令に基づく場合</w:t>
      </w:r>
    </w:p>
    <w:p>
      <w:pPr>
        <w:pStyle w:val="0"/>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color w:val="auto"/>
          <w:sz w:val="24"/>
        </w:rPr>
        <w:t>（３）人の生命、身体又は財産の保護のために必要な場合</w:t>
      </w:r>
    </w:p>
    <w:p>
      <w:pPr>
        <w:pStyle w:val="0"/>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color w:val="auto"/>
          <w:sz w:val="24"/>
        </w:rPr>
        <w:t>（４）公衆衛生の向上又は児童の健全育成の推進に必要がある場合</w:t>
      </w:r>
    </w:p>
    <w:p>
      <w:pPr>
        <w:pStyle w:val="0"/>
        <w:ind w:left="210" w:hanging="210" w:hangingChars="100"/>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color w:val="auto"/>
          <w:sz w:val="24"/>
        </w:rPr>
        <w:t>（５）国の機関若しくは地方公共団体又はその委託を受けた者が、法令の定め</w:t>
      </w:r>
    </w:p>
    <w:p>
      <w:pPr>
        <w:pStyle w:val="0"/>
        <w:ind w:left="210" w:leftChars="100" w:firstLine="240" w:firstLineChars="100"/>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color w:val="auto"/>
          <w:sz w:val="24"/>
        </w:rPr>
        <w:t>る事務を遂行することに対して協力する必要がある場合</w:t>
      </w:r>
    </w:p>
    <w:p>
      <w:pPr>
        <w:pStyle w:val="0"/>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color w:val="auto"/>
          <w:sz w:val="24"/>
        </w:rPr>
        <w:t>（第三者提供に係る記録の作成等）</w:t>
      </w:r>
    </w:p>
    <w:p>
      <w:pPr>
        <w:pStyle w:val="0"/>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color w:val="auto"/>
          <w:sz w:val="24"/>
        </w:rPr>
        <w:t>第</w:t>
      </w:r>
      <w:r>
        <w:rPr>
          <w:rFonts w:hint="eastAsia" w:ascii="HG丸ｺﾞｼｯｸM-PRO" w:hAnsi="HG丸ｺﾞｼｯｸM-PRO" w:eastAsia="HG丸ｺﾞｼｯｸM-PRO"/>
          <w:color w:val="auto"/>
          <w:sz w:val="24"/>
        </w:rPr>
        <w:t xml:space="preserve"> 11 </w:t>
      </w:r>
      <w:r>
        <w:rPr>
          <w:rFonts w:hint="eastAsia" w:ascii="HG丸ｺﾞｼｯｸM-PRO" w:hAnsi="HG丸ｺﾞｼｯｸM-PRO" w:eastAsia="HG丸ｺﾞｼｯｸM-PRO"/>
          <w:color w:val="auto"/>
          <w:sz w:val="24"/>
        </w:rPr>
        <w:t>条　区の役員は、個人情報を第三者（行政機関等を除く。）に提供した</w:t>
      </w:r>
    </w:p>
    <w:p>
      <w:pPr>
        <w:pStyle w:val="0"/>
        <w:ind w:firstLine="240" w:firstLineChars="100"/>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color w:val="auto"/>
          <w:sz w:val="24"/>
        </w:rPr>
        <w:t>ときは、法第</w:t>
      </w:r>
      <w:r>
        <w:rPr>
          <w:rFonts w:hint="eastAsia" w:ascii="HG丸ｺﾞｼｯｸM-PRO" w:hAnsi="HG丸ｺﾞｼｯｸM-PRO" w:eastAsia="HG丸ｺﾞｼｯｸM-PRO"/>
          <w:color w:val="auto"/>
          <w:sz w:val="24"/>
        </w:rPr>
        <w:t xml:space="preserve"> 29 </w:t>
      </w:r>
      <w:r>
        <w:rPr>
          <w:rFonts w:hint="eastAsia" w:ascii="HG丸ｺﾞｼｯｸM-PRO" w:hAnsi="HG丸ｺﾞｼｯｸM-PRO" w:eastAsia="HG丸ｺﾞｼｯｸM-PRO"/>
          <w:color w:val="auto"/>
          <w:sz w:val="24"/>
        </w:rPr>
        <w:t>条に定める第三者提供に係る記録を作成し、保存します。</w:t>
      </w:r>
    </w:p>
    <w:p>
      <w:pPr>
        <w:pStyle w:val="0"/>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color w:val="auto"/>
          <w:sz w:val="24"/>
        </w:rPr>
        <w:t>（第三者提供を受ける際の確認等）</w:t>
      </w:r>
    </w:p>
    <w:p>
      <w:pPr>
        <w:pStyle w:val="0"/>
        <w:ind w:left="210" w:hanging="210" w:hangingChars="100"/>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color w:val="auto"/>
          <w:sz w:val="24"/>
        </w:rPr>
        <w:t>第</w:t>
      </w:r>
      <w:r>
        <w:rPr>
          <w:rFonts w:hint="eastAsia" w:ascii="HG丸ｺﾞｼｯｸM-PRO" w:hAnsi="HG丸ｺﾞｼｯｸM-PRO" w:eastAsia="HG丸ｺﾞｼｯｸM-PRO"/>
          <w:color w:val="auto"/>
          <w:sz w:val="24"/>
        </w:rPr>
        <w:t xml:space="preserve"> 12 </w:t>
      </w:r>
      <w:r>
        <w:rPr>
          <w:rFonts w:hint="eastAsia" w:ascii="HG丸ｺﾞｼｯｸM-PRO" w:hAnsi="HG丸ｺﾞｼｯｸM-PRO" w:eastAsia="HG丸ｺﾞｼｯｸM-PRO"/>
          <w:color w:val="auto"/>
          <w:sz w:val="24"/>
        </w:rPr>
        <w:t>条　区の役員は、第三者（行政機関等を除く。）から個人情報の提供を</w:t>
      </w:r>
    </w:p>
    <w:p>
      <w:pPr>
        <w:pStyle w:val="0"/>
        <w:ind w:left="210" w:leftChars="100" w:firstLine="0" w:firstLineChars="0"/>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color w:val="auto"/>
          <w:sz w:val="24"/>
        </w:rPr>
        <w:t>受けるに際しては、法第</w:t>
      </w:r>
      <w:r>
        <w:rPr>
          <w:rFonts w:hint="eastAsia" w:ascii="HG丸ｺﾞｼｯｸM-PRO" w:hAnsi="HG丸ｺﾞｼｯｸM-PRO" w:eastAsia="HG丸ｺﾞｼｯｸM-PRO"/>
          <w:color w:val="auto"/>
          <w:sz w:val="24"/>
        </w:rPr>
        <w:t xml:space="preserve"> 30 </w:t>
      </w:r>
      <w:r>
        <w:rPr>
          <w:rFonts w:hint="eastAsia" w:ascii="HG丸ｺﾞｼｯｸM-PRO" w:hAnsi="HG丸ｺﾞｼｯｸM-PRO" w:eastAsia="HG丸ｺﾞｼｯｸM-PRO"/>
          <w:color w:val="auto"/>
          <w:sz w:val="24"/>
        </w:rPr>
        <w:t>条に定める第三者提供を受ける際の確認を行い、記録を作成し、保存します。</w:t>
      </w:r>
    </w:p>
    <w:p>
      <w:pPr>
        <w:pStyle w:val="0"/>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color w:val="auto"/>
          <w:sz w:val="24"/>
        </w:rPr>
        <w:t>（開示）</w:t>
      </w:r>
    </w:p>
    <w:p>
      <w:pPr>
        <w:pStyle w:val="0"/>
        <w:ind w:left="210" w:hanging="210" w:hangingChars="100"/>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color w:val="auto"/>
          <w:sz w:val="24"/>
        </w:rPr>
        <w:t>第</w:t>
      </w:r>
      <w:r>
        <w:rPr>
          <w:rFonts w:hint="eastAsia" w:ascii="HG丸ｺﾞｼｯｸM-PRO" w:hAnsi="HG丸ｺﾞｼｯｸM-PRO" w:eastAsia="HG丸ｺﾞｼｯｸM-PRO"/>
          <w:color w:val="auto"/>
          <w:sz w:val="24"/>
        </w:rPr>
        <w:t xml:space="preserve"> 13 </w:t>
      </w:r>
      <w:r>
        <w:rPr>
          <w:rFonts w:hint="eastAsia" w:ascii="HG丸ｺﾞｼｯｸM-PRO" w:hAnsi="HG丸ｺﾞｼｯｸM-PRO" w:eastAsia="HG丸ｺﾞｼｯｸM-PRO"/>
          <w:color w:val="auto"/>
          <w:sz w:val="24"/>
        </w:rPr>
        <w:t>条　区民は、第７条の規定に基づき保有している区民本人の個人情報について区長に対し開示を請求することができます。</w:t>
      </w:r>
    </w:p>
    <w:p>
      <w:pPr>
        <w:pStyle w:val="0"/>
        <w:ind w:left="210" w:hanging="210" w:hangingChars="100"/>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color w:val="auto"/>
          <w:sz w:val="24"/>
        </w:rPr>
        <w:t>２　区長は、区民本人から本人の個人情報の開示について請求があったとき、法第</w:t>
      </w:r>
      <w:r>
        <w:rPr>
          <w:rFonts w:hint="eastAsia" w:ascii="HG丸ｺﾞｼｯｸM-PRO" w:hAnsi="HG丸ｺﾞｼｯｸM-PRO" w:eastAsia="HG丸ｺﾞｼｯｸM-PRO"/>
          <w:color w:val="auto"/>
          <w:sz w:val="24"/>
        </w:rPr>
        <w:t xml:space="preserve"> 33 </w:t>
      </w:r>
      <w:r>
        <w:rPr>
          <w:rFonts w:hint="eastAsia" w:ascii="HG丸ｺﾞｼｯｸM-PRO" w:hAnsi="HG丸ｺﾞｼｯｸM-PRO" w:eastAsia="HG丸ｺﾞｼｯｸM-PRO"/>
          <w:color w:val="auto"/>
          <w:sz w:val="24"/>
        </w:rPr>
        <w:t>条第２項に該当する場合を除き、本人に開示します。</w:t>
      </w:r>
    </w:p>
    <w:p>
      <w:pPr>
        <w:pStyle w:val="0"/>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color w:val="auto"/>
          <w:sz w:val="24"/>
        </w:rPr>
        <w:t>（個人情報の訂正等）</w:t>
      </w:r>
    </w:p>
    <w:p>
      <w:pPr>
        <w:pStyle w:val="0"/>
        <w:ind w:left="210" w:hanging="210" w:hangingChars="100"/>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color w:val="auto"/>
          <w:sz w:val="24"/>
        </w:rPr>
        <w:t>第</w:t>
      </w:r>
      <w:r>
        <w:rPr>
          <w:rFonts w:hint="eastAsia" w:ascii="HG丸ｺﾞｼｯｸM-PRO" w:hAnsi="HG丸ｺﾞｼｯｸM-PRO" w:eastAsia="HG丸ｺﾞｼｯｸM-PRO"/>
          <w:color w:val="auto"/>
          <w:sz w:val="24"/>
        </w:rPr>
        <w:t xml:space="preserve"> 14 </w:t>
      </w:r>
      <w:r>
        <w:rPr>
          <w:rFonts w:hint="eastAsia" w:ascii="HG丸ｺﾞｼｯｸM-PRO" w:hAnsi="HG丸ｺﾞｼｯｸM-PRO" w:eastAsia="HG丸ｺﾞｼｯｸM-PRO"/>
          <w:color w:val="auto"/>
          <w:sz w:val="24"/>
        </w:rPr>
        <w:t>条　区民は、第７条に基づき提供した区民本人の個人情報について区長に対し訂正等を求めることができます。</w:t>
      </w:r>
    </w:p>
    <w:p>
      <w:pPr>
        <w:pStyle w:val="0"/>
        <w:ind w:left="210" w:hanging="210" w:hangingChars="100"/>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color w:val="auto"/>
          <w:sz w:val="24"/>
        </w:rPr>
        <w:t>２　前項の請求があった場合、区長は直ちに該当する個人情報の訂正等を行います。ただし、各区民にすでに配付されている区民名簿等は、訂正等について区民に連絡することをもってこれに替えることができるものとします。</w:t>
      </w:r>
    </w:p>
    <w:p>
      <w:pPr>
        <w:pStyle w:val="0"/>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color w:val="auto"/>
          <w:sz w:val="24"/>
        </w:rPr>
        <w:t>（個人情報の利用停止等）</w:t>
      </w:r>
    </w:p>
    <w:p>
      <w:pPr>
        <w:pStyle w:val="0"/>
        <w:ind w:left="210" w:hanging="210" w:hangingChars="100"/>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color w:val="auto"/>
          <w:sz w:val="24"/>
        </w:rPr>
        <w:t>第</w:t>
      </w:r>
      <w:r>
        <w:rPr>
          <w:rFonts w:hint="eastAsia" w:ascii="HG丸ｺﾞｼｯｸM-PRO" w:hAnsi="HG丸ｺﾞｼｯｸM-PRO" w:eastAsia="HG丸ｺﾞｼｯｸM-PRO"/>
          <w:color w:val="auto"/>
          <w:sz w:val="24"/>
        </w:rPr>
        <w:t xml:space="preserve"> 15 </w:t>
      </w:r>
      <w:r>
        <w:rPr>
          <w:rFonts w:hint="eastAsia" w:ascii="HG丸ｺﾞｼｯｸM-PRO" w:hAnsi="HG丸ｺﾞｼｯｸM-PRO" w:eastAsia="HG丸ｺﾞｼｯｸM-PRO"/>
          <w:color w:val="auto"/>
          <w:sz w:val="24"/>
        </w:rPr>
        <w:t>条　本区の保有する個人情報の利用又は第三者への提供の停止請求があった場合において、請求に理由があると認められるときは、保有する個人情報の利用又は提供の停止を行うものとする。</w:t>
      </w:r>
    </w:p>
    <w:p>
      <w:pPr>
        <w:pStyle w:val="0"/>
        <w:rPr>
          <w:rFonts w:hint="eastAsia" w:ascii="HG丸ｺﾞｼｯｸM-PRO" w:hAnsi="HG丸ｺﾞｼｯｸM-PRO" w:eastAsia="HG丸ｺﾞｼｯｸM-PRO"/>
          <w:color w:val="auto"/>
          <w:sz w:val="24"/>
        </w:rPr>
      </w:pPr>
    </w:p>
    <w:p>
      <w:pPr>
        <w:pStyle w:val="0"/>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color w:val="auto"/>
          <w:sz w:val="24"/>
        </w:rPr>
        <w:t>（漏えい発生時等の対応）</w:t>
      </w:r>
    </w:p>
    <w:p>
      <w:pPr>
        <w:pStyle w:val="0"/>
        <w:ind w:left="210" w:hanging="210" w:hangingChars="100"/>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color w:val="auto"/>
          <w:sz w:val="24"/>
        </w:rPr>
        <w:t>第</w:t>
      </w:r>
      <w:r>
        <w:rPr>
          <w:rFonts w:hint="eastAsia" w:ascii="HG丸ｺﾞｼｯｸM-PRO" w:hAnsi="HG丸ｺﾞｼｯｸM-PRO" w:eastAsia="HG丸ｺﾞｼｯｸM-PRO"/>
          <w:color w:val="auto"/>
          <w:sz w:val="24"/>
        </w:rPr>
        <w:t xml:space="preserve"> 16 </w:t>
      </w:r>
      <w:r>
        <w:rPr>
          <w:rFonts w:hint="eastAsia" w:ascii="HG丸ｺﾞｼｯｸM-PRO" w:hAnsi="HG丸ｺﾞｼｯｸM-PRO" w:eastAsia="HG丸ｺﾞｼｯｸM-PRO"/>
          <w:color w:val="auto"/>
          <w:sz w:val="24"/>
        </w:rPr>
        <w:t>条　区の役員は、個人情報を漏えい、滅失、き損等の事案の発生又はその兆候を把握した場合は、区長に連絡します。この場合において管理者は、事実及び原因の確認、被害拡大の防止、影響を受ける本人への連絡、再発防止等の対応を行います。</w:t>
      </w:r>
    </w:p>
    <w:p>
      <w:pPr>
        <w:pStyle w:val="0"/>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color w:val="auto"/>
          <w:sz w:val="24"/>
        </w:rPr>
        <w:t>（開示請求及び苦情相談窓口）</w:t>
      </w:r>
    </w:p>
    <w:p>
      <w:pPr>
        <w:pStyle w:val="0"/>
        <w:ind w:left="210" w:hanging="210" w:hangingChars="100"/>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color w:val="auto"/>
          <w:sz w:val="24"/>
        </w:rPr>
        <w:t>第</w:t>
      </w:r>
      <w:r>
        <w:rPr>
          <w:rFonts w:hint="eastAsia" w:ascii="HG丸ｺﾞｼｯｸM-PRO" w:hAnsi="HG丸ｺﾞｼｯｸM-PRO" w:eastAsia="HG丸ｺﾞｼｯｸM-PRO"/>
          <w:color w:val="auto"/>
          <w:sz w:val="24"/>
        </w:rPr>
        <w:t xml:space="preserve"> 17 </w:t>
      </w:r>
      <w:r>
        <w:rPr>
          <w:rFonts w:hint="eastAsia" w:ascii="HG丸ｺﾞｼｯｸM-PRO" w:hAnsi="HG丸ｺﾞｼｯｸM-PRO" w:eastAsia="HG丸ｺﾞｼｯｸM-PRO"/>
          <w:color w:val="auto"/>
          <w:sz w:val="24"/>
        </w:rPr>
        <w:t>条　区長は、本区の個人情報の取扱いについての苦情や開示請求があった場合において、適切かつ迅速な対応に努めるものとする。</w:t>
      </w:r>
    </w:p>
    <w:p>
      <w:pPr>
        <w:pStyle w:val="0"/>
        <w:ind w:left="840" w:hanging="840" w:hangingChars="400"/>
        <w:rPr>
          <w:rFonts w:hint="eastAsia" w:ascii="HG丸ｺﾞｼｯｸM-PRO" w:hAnsi="HG丸ｺﾞｼｯｸM-PRO" w:eastAsia="HG丸ｺﾞｼｯｸM-PRO"/>
          <w:color w:val="auto"/>
          <w:sz w:val="24"/>
        </w:rPr>
      </w:pPr>
    </w:p>
    <w:p>
      <w:pPr>
        <w:pStyle w:val="0"/>
        <w:rPr>
          <w:rFonts w:hint="eastAsia" w:ascii="HG丸ｺﾞｼｯｸM-PRO" w:hAnsi="HG丸ｺﾞｼｯｸM-PRO" w:eastAsia="HG丸ｺﾞｼｯｸM-PRO"/>
          <w:color w:val="auto"/>
          <w:sz w:val="24"/>
        </w:rPr>
      </w:pPr>
    </w:p>
    <w:p>
      <w:pPr>
        <w:pStyle w:val="0"/>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color w:val="auto"/>
          <w:sz w:val="24"/>
        </w:rPr>
        <w:t>（附則）</w:t>
      </w:r>
    </w:p>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color w:val="auto"/>
          <w:sz w:val="24"/>
        </w:rPr>
        <w:t>この取扱ルールは、令和</w:t>
      </w:r>
      <w:r>
        <w:rPr>
          <w:rFonts w:hint="eastAsia" w:ascii="HG丸ｺﾞｼｯｸM-PRO" w:hAnsi="HG丸ｺﾞｼｯｸM-PRO" w:eastAsia="HG丸ｺﾞｼｯｸM-PRO"/>
          <w:color w:val="auto"/>
          <w:sz w:val="24"/>
        </w:rPr>
        <w:t xml:space="preserve"> </w:t>
      </w:r>
      <w:r>
        <w:rPr>
          <w:rFonts w:hint="eastAsia" w:ascii="HG丸ｺﾞｼｯｸM-PRO" w:hAnsi="HG丸ｺﾞｼｯｸM-PRO" w:eastAsia="HG丸ｺﾞｼｯｸM-PRO"/>
          <w:color w:val="auto"/>
          <w:sz w:val="24"/>
        </w:rPr>
        <w:t>●</w:t>
      </w:r>
      <w:r>
        <w:rPr>
          <w:rFonts w:hint="eastAsia" w:ascii="HG丸ｺﾞｼｯｸM-PRO" w:hAnsi="HG丸ｺﾞｼｯｸM-PRO" w:eastAsia="HG丸ｺﾞｼｯｸM-PRO"/>
          <w:color w:val="auto"/>
          <w:sz w:val="24"/>
        </w:rPr>
        <w:t xml:space="preserve"> </w:t>
      </w:r>
      <w:r>
        <w:rPr>
          <w:rFonts w:hint="eastAsia" w:ascii="HG丸ｺﾞｼｯｸM-PRO" w:hAnsi="HG丸ｺﾞｼｯｸM-PRO" w:eastAsia="HG丸ｺﾞｼｯｸM-PRO"/>
          <w:color w:val="auto"/>
          <w:sz w:val="24"/>
        </w:rPr>
        <w:t>年</w:t>
      </w:r>
      <w:r>
        <w:rPr>
          <w:rFonts w:hint="eastAsia" w:ascii="HG丸ｺﾞｼｯｸM-PRO" w:hAnsi="HG丸ｺﾞｼｯｸM-PRO" w:eastAsia="HG丸ｺﾞｼｯｸM-PRO"/>
          <w:color w:val="auto"/>
          <w:sz w:val="24"/>
        </w:rPr>
        <w:t xml:space="preserve"> </w:t>
      </w:r>
      <w:r>
        <w:rPr>
          <w:rFonts w:hint="eastAsia" w:ascii="HG丸ｺﾞｼｯｸM-PRO" w:hAnsi="HG丸ｺﾞｼｯｸM-PRO" w:eastAsia="HG丸ｺﾞｼｯｸM-PRO"/>
          <w:color w:val="auto"/>
          <w:sz w:val="24"/>
        </w:rPr>
        <w:t>●</w:t>
      </w:r>
      <w:r>
        <w:rPr>
          <w:rFonts w:hint="eastAsia" w:ascii="HG丸ｺﾞｼｯｸM-PRO" w:hAnsi="HG丸ｺﾞｼｯｸM-PRO" w:eastAsia="HG丸ｺﾞｼｯｸM-PRO"/>
          <w:color w:val="auto"/>
          <w:sz w:val="24"/>
        </w:rPr>
        <w:t xml:space="preserve"> </w:t>
      </w:r>
      <w:r>
        <w:rPr>
          <w:rFonts w:hint="eastAsia" w:ascii="HG丸ｺﾞｼｯｸM-PRO" w:hAnsi="HG丸ｺﾞｼｯｸM-PRO" w:eastAsia="HG丸ｺﾞｼｯｸM-PRO"/>
          <w:color w:val="auto"/>
          <w:sz w:val="24"/>
        </w:rPr>
        <w:t>月</w:t>
      </w:r>
      <w:r>
        <w:rPr>
          <w:rFonts w:hint="eastAsia" w:ascii="HG丸ｺﾞｼｯｸM-PRO" w:hAnsi="HG丸ｺﾞｼｯｸM-PRO" w:eastAsia="HG丸ｺﾞｼｯｸM-PRO"/>
          <w:color w:val="auto"/>
          <w:sz w:val="24"/>
        </w:rPr>
        <w:t xml:space="preserve"> </w:t>
      </w:r>
      <w:r>
        <w:rPr>
          <w:rFonts w:hint="eastAsia" w:ascii="HG丸ｺﾞｼｯｸM-PRO" w:hAnsi="HG丸ｺﾞｼｯｸM-PRO" w:eastAsia="HG丸ｺﾞｼｯｸM-PRO"/>
          <w:color w:val="auto"/>
          <w:sz w:val="24"/>
        </w:rPr>
        <w:t>●</w:t>
      </w:r>
      <w:r>
        <w:rPr>
          <w:rFonts w:hint="eastAsia" w:ascii="HG丸ｺﾞｼｯｸM-PRO" w:hAnsi="HG丸ｺﾞｼｯｸM-PRO" w:eastAsia="HG丸ｺﾞｼｯｸM-PRO"/>
          <w:color w:val="auto"/>
          <w:sz w:val="24"/>
        </w:rPr>
        <w:t xml:space="preserve"> </w:t>
      </w:r>
      <w:r>
        <w:rPr>
          <w:rFonts w:hint="eastAsia" w:ascii="HG丸ｺﾞｼｯｸM-PRO" w:hAnsi="HG丸ｺﾞｼｯｸM-PRO" w:eastAsia="HG丸ｺﾞｼｯｸM-PRO"/>
          <w:color w:val="auto"/>
          <w:sz w:val="24"/>
        </w:rPr>
        <w:t>日から施行します。</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55</TotalTime>
  <Pages>3</Pages>
  <Words>11</Words>
  <Characters>1975</Characters>
  <Application>JUST Note</Application>
  <Lines>90</Lines>
  <Paragraphs>70</Paragraphs>
  <CharactersWithSpaces>2033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2024-09-02T02:41:53Z</cp:lastPrinted>
  <dcterms:created xsi:type="dcterms:W3CDTF">2024-04-22T08:30:00Z</dcterms:created>
  <dcterms:modified xsi:type="dcterms:W3CDTF">2025-03-27T05:24:00Z</dcterms:modified>
  <cp:revision>0</cp:revision>
</cp:coreProperties>
</file>