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インボイス制度対応状況通知書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 xml:space="preserve">2023 </w:t>
      </w:r>
      <w:r>
        <w:rPr>
          <w:rFonts w:hint="eastAsia"/>
        </w:rPr>
        <w:t>年</w:t>
      </w:r>
      <w:r>
        <w:rPr>
          <w:rFonts w:hint="eastAsia"/>
        </w:rPr>
        <w:t xml:space="preserve"> 10 </w:t>
      </w:r>
      <w:r>
        <w:rPr>
          <w:rFonts w:hint="eastAsia"/>
        </w:rPr>
        <w:t>月</w:t>
      </w:r>
      <w:r>
        <w:rPr>
          <w:rFonts w:hint="eastAsia"/>
        </w:rPr>
        <w:t xml:space="preserve"> 1 </w:t>
      </w:r>
      <w:r>
        <w:rPr>
          <w:rFonts w:hint="eastAsia"/>
        </w:rPr>
        <w:t>日より「適格請求書等保存方式（インボイス制度）が導入されており、複数税率に対応した消費税の仕入額控除の方法として、税務署長に申請して登録を受けた課税事業者である「適格請求書発行事業者」が交付する「適格請求書」等の保存が仕入税額控除の要件となります。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そこで、息栖にぎわいテラスとの取引申込みをされる場合は、次の取引申込書（</w:t>
      </w:r>
      <w:r>
        <w:rPr>
          <w:rFonts w:hint="eastAsia"/>
        </w:rPr>
        <w:t>*1</w:t>
      </w:r>
      <w:r>
        <w:rPr>
          <w:rFonts w:hint="eastAsia"/>
        </w:rPr>
        <w:t>）にあわせ、本通知書にもご記入の上あわせてご提出ください。</w:t>
      </w:r>
      <w:r>
        <w:rPr>
          <w:rFonts w:hint="eastAsia"/>
        </w:rPr>
        <w:t xml:space="preserve"> 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ご提出いただいた内容により、弊社販売所のＰＯＳシステムに登録させていただくようになります。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*1</w:t>
      </w:r>
      <w:r>
        <w:rPr>
          <w:rFonts w:hint="eastAsia"/>
        </w:rPr>
        <w:t>）○「取引申込書」の種類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>・息栖神社周辺地域振興拠点施設利用許可申請書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・息栖神社周辺地域振興拠点施設「息栖にぎわいテラス」物販スペース商品等出品者登録申込書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>・息栖神社周辺地域振興拠点施設「息栖にぎわいテラス」物販スペース商品等出品明細書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93345</wp:posOffset>
                </wp:positionV>
                <wp:extent cx="5476875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z-index:2;mso-wrap-distance-top:0pt;mso-position-horizontal-relative:text;position:absolute;mso-position-vertical-relative:text;mso-wrap-distance-bottom:0pt;mso-wrap-distance-left:16pt;mso-wrap-distance-right:16pt;" o:spid="_x0000_s1026" o:allowincell="t" o:allowoverlap="t" filled="f" stroked="t" strokecolor="#000000 [3213]" strokeweight="0.5pt" o:spt="20" from="1.1000000000000001pt,7.35pt" to="432.35pt,7.3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株式会社坂東太郎</w:t>
      </w:r>
      <w:r>
        <w:rPr>
          <w:rFonts w:hint="eastAsia"/>
        </w:rPr>
        <w:t xml:space="preserve"> </w:t>
      </w:r>
      <w:r>
        <w:rPr>
          <w:rFonts w:hint="eastAsia"/>
        </w:rPr>
        <w:t>御中</w:t>
      </w:r>
      <w:r>
        <w:rPr>
          <w:rFonts w:hint="eastAsia"/>
        </w:rPr>
        <w:t xml:space="preserve"> 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インボイス対応状況について</w:t>
      </w:r>
    </w:p>
    <w:p>
      <w:pPr>
        <w:pStyle w:val="0"/>
        <w:rPr>
          <w:rFonts w:hint="default"/>
        </w:rPr>
      </w:pPr>
      <w:r>
        <w:rPr>
          <w:rFonts w:hint="eastAsia"/>
        </w:rPr>
        <w:t>インボイス対応状況について次の通りお知らせいたします。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868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501"/>
      </w:tblGrid>
      <w:tr>
        <w:trPr/>
        <w:tc>
          <w:tcPr>
            <w:tcW w:w="1479" w:type="pc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名前（団体名）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21" w:type="pct"/>
            <w:gridSpan w:val="14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/>
        <w:tc>
          <w:tcPr>
            <w:tcW w:w="1479" w:type="pc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ご担当者名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21" w:type="pct"/>
            <w:gridSpan w:val="1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79" w:type="pc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ご連絡（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21" w:type="pct"/>
            <w:gridSpan w:val="14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3" w:hRule="atLeast"/>
        </w:trPr>
        <w:tc>
          <w:tcPr>
            <w:tcW w:w="1479" w:type="pct"/>
            <w:vMerge w:val="restart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適格請求書発行事業者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登録番号の取得状況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（該当番号に○印）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521" w:type="pct"/>
            <w:gridSpan w:val="14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▼下記に登録番号をご記入ください</w:t>
            </w:r>
          </w:p>
        </w:tc>
      </w:tr>
      <w:tr>
        <w:trPr>
          <w:trHeight w:val="490" w:hRule="atLeast"/>
        </w:trPr>
        <w:tc>
          <w:tcPr>
            <w:tcW w:w="1479" w:type="pct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Ｔ</w:t>
            </w:r>
          </w:p>
        </w:tc>
        <w:tc>
          <w:tcPr>
            <w:tcW w:w="251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479" w:type="pct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21" w:type="pct"/>
            <w:gridSpan w:val="1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取得予定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（登録予定時期）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1479" w:type="pct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21" w:type="pct"/>
            <w:gridSpan w:val="1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取得予定無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理由：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免税事業者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ind w:firstLine="735" w:firstLineChars="350"/>
              <w:rPr>
                <w:rFonts w:hint="default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以後、適格請求書発行事業者番号を取得された場合、登録を取消した等の場合には、大変お手数ではございますが、ご連絡いただくようお願いいたします。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109855</wp:posOffset>
                </wp:positionV>
                <wp:extent cx="4408170" cy="70421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408170" cy="7042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3;height:55.45pt;mso-wrap-distance-left:16pt;width:347.1pt;mso-wrap-distance-top:0pt;mso-position-horizontal-relative:text;position:absolute;margin-top:8.65pt;margin-left:80.05pt;mso-position-vertical-relative:text;mso-wrap-distance-bottom:0pt;mso-wrap-distance-right:16pt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弊社（㈱坂東太郎）の適格請求書事業者番号は次の通りです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弊社登録番号</w:t>
      </w:r>
      <w:r>
        <w:rPr>
          <w:rFonts w:hint="eastAsia"/>
        </w:rPr>
        <w:t xml:space="preserve"> T</w:t>
      </w:r>
      <w:r>
        <w:rPr>
          <w:rFonts w:hint="eastAsia"/>
        </w:rPr>
        <w:t>４０５０００１０１３９７５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10</Words>
  <Characters>666</Characters>
  <Application>JUST Note</Application>
  <Lines>130</Lines>
  <Paragraphs>28</Paragraphs>
  <CharactersWithSpaces>734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2025-07-16T00:28:00Z</dcterms:created>
  <dcterms:modified xsi:type="dcterms:W3CDTF">2025-10-27T04:58:09Z</dcterms:modified>
  <cp:revision>1</cp:revision>
</cp:coreProperties>
</file>