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_Toc16767"/>
      <w:bookmarkEnd w:id="0"/>
      <w:bookmarkStart w:id="1" w:name="_Toc23270"/>
      <w:bookmarkEnd w:id="1"/>
      <w:bookmarkStart w:id="2" w:name="_Toc25367"/>
      <w:bookmarkEnd w:id="2"/>
      <w:bookmarkStart w:id="3" w:name="_Toc25976"/>
      <w:bookmarkEnd w:id="3"/>
      <w:bookmarkStart w:id="4" w:name="_Toc972"/>
      <w:bookmarkEnd w:id="4"/>
      <w:r>
        <w:rPr>
          <w:rFonts w:hint="eastAsia"/>
        </w:rPr>
        <w:t>（様式</w:t>
      </w:r>
      <w:r>
        <w:rPr>
          <w:rFonts w:hint="eastAsia"/>
        </w:rPr>
        <w:t>1</w:t>
      </w:r>
      <w:r>
        <w:rPr>
          <w:rFonts w:hint="eastAsia"/>
        </w:rPr>
        <w:t>）</w:t>
      </w:r>
    </w:p>
    <w:p>
      <w:pPr>
        <w:pStyle w:val="0"/>
        <w:rPr>
          <w:rFonts w:hint="eastAsia"/>
        </w:rPr>
      </w:pPr>
    </w:p>
    <w:p>
      <w:pPr>
        <w:pStyle w:val="5"/>
        <w:rPr>
          <w:rFonts w:hint="eastAsia"/>
        </w:rPr>
      </w:pPr>
      <w:r>
        <w:rPr>
          <w:rFonts w:hint="eastAsia"/>
        </w:rPr>
        <w:t>神栖市文化センター指定管理者指定申請書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神栖市教育委員会</w:t>
      </w:r>
    </w:p>
    <w:p>
      <w:pPr>
        <w:pStyle w:val="0"/>
        <w:rPr>
          <w:rFonts w:hint="eastAsia"/>
        </w:rPr>
      </w:pPr>
      <w:r>
        <w:rPr>
          <w:rFonts w:hint="eastAsia"/>
        </w:rPr>
        <w:t>教育長　木之内　英一　様</w:t>
      </w:r>
    </w:p>
    <w:p>
      <w:pPr>
        <w:pStyle w:val="0"/>
        <w:rPr>
          <w:rFonts w:hint="eastAsia"/>
        </w:rPr>
      </w:pPr>
    </w:p>
    <w:p>
      <w:pPr>
        <w:pStyle w:val="0"/>
        <w:tabs>
          <w:tab w:val="clear" w:pos="1170"/>
          <w:tab w:val="clear" w:pos="4410"/>
          <w:tab w:val="left" w:leader="none" w:pos="3990"/>
        </w:tabs>
        <w:jc w:val="lef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主たる事務所</w:t>
      </w:r>
      <w:r>
        <w:rPr>
          <w:rFonts w:hint="eastAsia"/>
        </w:rPr>
        <w:br w:type="textWrapping" w:clear="none"/>
      </w:r>
      <w:r>
        <w:rPr>
          <w:rFonts w:hint="eastAsia"/>
        </w:rPr>
        <w:tab/>
      </w:r>
      <w:r>
        <w:rPr>
          <w:rFonts w:hint="eastAsia"/>
          <w:u w:val="single" w:color="auto"/>
        </w:rPr>
        <w:t>の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在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地　　　　　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　　　　</w:t>
      </w:r>
      <w:r>
        <w:rPr>
          <w:rFonts w:hint="eastAsia"/>
        </w:rPr>
        <w:t>　　　　　　</w:t>
      </w:r>
    </w:p>
    <w:p>
      <w:pPr>
        <w:pStyle w:val="0"/>
        <w:tabs>
          <w:tab w:val="clear" w:pos="1170"/>
          <w:tab w:val="clear" w:pos="4410"/>
          <w:tab w:val="left" w:leader="none" w:pos="3990"/>
        </w:tabs>
        <w:spacing w:before="370" w:beforeLines="100" w:beforeAutospacing="0" w:after="370" w:afterLines="100" w:afterAutospacing="0"/>
        <w:ind w:firstLine="2640" w:firstLineChars="1200"/>
        <w:rPr>
          <w:rFonts w:hint="eastAsia"/>
        </w:rPr>
      </w:pPr>
      <w:r>
        <w:rPr>
          <w:rFonts w:hint="eastAsia"/>
        </w:rPr>
        <w:t>申請者</w:t>
      </w:r>
      <w:r>
        <w:rPr>
          <w:rFonts w:hint="eastAsia"/>
        </w:rPr>
        <w:t xml:space="preserve">  </w:t>
      </w:r>
      <w:r>
        <w:rPr>
          <w:rFonts w:hint="eastAsia"/>
        </w:rPr>
        <w:tab/>
      </w:r>
      <w:r>
        <w:rPr>
          <w:rFonts w:hint="eastAsia"/>
          <w:u w:val="single" w:color="auto"/>
        </w:rPr>
        <w:t>団体の名称　　　　　　　　　　　　　</w:t>
      </w:r>
      <w:r>
        <w:rPr>
          <w:rFonts w:hint="eastAsia"/>
        </w:rPr>
        <w:t>　　　　　</w:t>
      </w:r>
    </w:p>
    <w:p>
      <w:pPr>
        <w:pStyle w:val="0"/>
        <w:tabs>
          <w:tab w:val="clear" w:pos="1170"/>
          <w:tab w:val="clear" w:pos="4410"/>
          <w:tab w:val="left" w:leader="none" w:pos="3990"/>
        </w:tabs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  <w:u w:val="single" w:color="auto"/>
        </w:rPr>
        <w:t>代表者氏名　</w:t>
      </w:r>
      <w:r>
        <w:rPr>
          <w:rFonts w:hint="eastAsia"/>
          <w:u w:val="single" w:color="auto"/>
        </w:rPr>
        <w:t xml:space="preserve">       </w:t>
      </w:r>
      <w:r>
        <w:rPr>
          <w:rFonts w:hint="eastAsia"/>
          <w:u w:val="single" w:color="auto"/>
        </w:rPr>
        <w:t>　</w:t>
      </w:r>
      <w:r>
        <w:rPr>
          <w:rFonts w:hint="eastAsia"/>
          <w:u w:val="single" w:color="auto"/>
        </w:rPr>
        <w:t xml:space="preserve">   </w:t>
      </w:r>
      <w:r>
        <w:rPr>
          <w:rFonts w:hint="eastAsia"/>
          <w:u w:val="single" w:color="auto"/>
        </w:rPr>
        <w:t>　　印　　</w:t>
      </w:r>
    </w:p>
    <w:p>
      <w:pPr>
        <w:pStyle w:val="0"/>
        <w:tabs>
          <w:tab w:val="left" w:leader="none" w:pos="1170"/>
        </w:tabs>
        <w:rPr>
          <w:rFonts w:hint="eastAsia"/>
        </w:rPr>
      </w:pPr>
      <w:r>
        <w:rPr>
          <w:rFonts w:hint="eastAsia"/>
        </w:rPr>
        <w:t>　　　　　　　　　　　　　　　　　　　　　　</w:t>
      </w:r>
    </w:p>
    <w:p>
      <w:pPr>
        <w:pStyle w:val="0"/>
        <w:rPr>
          <w:rFonts w:hint="eastAsia"/>
        </w:rPr>
      </w:pPr>
      <w:r>
        <w:rPr>
          <w:rFonts w:hint="eastAsia"/>
        </w:rPr>
        <w:t>地方自治法第</w:t>
      </w:r>
      <w:r>
        <w:rPr>
          <w:rFonts w:hint="eastAsia"/>
        </w:rPr>
        <w:t>244</w:t>
      </w:r>
      <w:r>
        <w:rPr>
          <w:rFonts w:hint="eastAsia"/>
        </w:rPr>
        <w:t>条の</w:t>
      </w:r>
      <w:r>
        <w:rPr>
          <w:rFonts w:hint="eastAsia"/>
        </w:rPr>
        <w:t>2</w:t>
      </w: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項に規定する公の施設の指定管理者の指定を受けたいので、神栖市文化センターの設置及び管理に関する条例（昭和</w:t>
      </w:r>
      <w:r>
        <w:rPr>
          <w:rFonts w:hint="eastAsia"/>
        </w:rPr>
        <w:t>55</w:t>
      </w:r>
      <w:r>
        <w:rPr>
          <w:rFonts w:hint="eastAsia"/>
        </w:rPr>
        <w:t>年神栖町条例第</w:t>
      </w:r>
      <w:r>
        <w:rPr>
          <w:rFonts w:hint="eastAsia"/>
        </w:rPr>
        <w:t>21</w:t>
      </w:r>
      <w:r>
        <w:rPr>
          <w:rFonts w:hint="eastAsia"/>
        </w:rPr>
        <w:t>号）の規定により、関係書類を添えて、次のとおり申請します。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2"/>
        <w:numPr>
          <w:numId w:val="0"/>
        </w:numPr>
        <w:ind w:left="510" w:leftChars="0" w:firstLine="0" w:firstLineChars="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．指定管理者の指定を希望する公の施設の名称</w:t>
      </w:r>
    </w:p>
    <w:p>
      <w:pPr>
        <w:pStyle w:val="0"/>
        <w:ind w:firstLine="1100" w:firstLineChars="500"/>
        <w:rPr>
          <w:rFonts w:hint="eastAsia"/>
        </w:rPr>
      </w:pPr>
      <w:r>
        <w:rPr>
          <w:rFonts w:hint="eastAsia"/>
        </w:rPr>
        <w:t>神栖市文化センター（神栖市溝口</w:t>
      </w:r>
      <w:r>
        <w:rPr>
          <w:rFonts w:hint="eastAsia"/>
        </w:rPr>
        <w:t>4991</w:t>
      </w:r>
      <w:r>
        <w:rPr>
          <w:rFonts w:hint="eastAsia"/>
        </w:rPr>
        <w:t>番地</w:t>
      </w:r>
      <w:r>
        <w:rPr>
          <w:rFonts w:hint="eastAsia"/>
        </w:rPr>
        <w:t>4</w:t>
      </w:r>
      <w:r>
        <w:rPr>
          <w:rFonts w:hint="eastAsia"/>
        </w:rPr>
        <w:t>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br w:type="page"/>
      </w:r>
    </w:p>
    <w:p>
      <w:pPr>
        <w:pStyle w:val="0"/>
        <w:rPr>
          <w:rFonts w:hint="eastAsia"/>
        </w:rPr>
      </w:pPr>
      <w:r>
        <w:rPr>
          <w:rFonts w:hint="eastAsia"/>
        </w:rPr>
        <w:t>（様式</w:t>
      </w:r>
      <w:r>
        <w:rPr>
          <w:rFonts w:hint="eastAsia"/>
        </w:rPr>
        <w:t>2</w:t>
      </w:r>
      <w:r>
        <w:rPr>
          <w:rFonts w:hint="eastAsia"/>
        </w:rPr>
        <w:t>）</w:t>
      </w:r>
    </w:p>
    <w:p>
      <w:pPr>
        <w:pStyle w:val="5"/>
        <w:spacing w:before="185" w:beforeLines="50" w:beforeAutospacing="0" w:after="185" w:afterLines="50" w:afterAutospacing="0"/>
        <w:rPr>
          <w:rFonts w:hint="eastAsia"/>
        </w:rPr>
      </w:pPr>
      <w:r>
        <w:rPr>
          <w:rFonts w:hint="eastAsia"/>
        </w:rPr>
        <w:t>神栖市文化センター指定管理者申請団体の概要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年　　月　　日</w:t>
      </w:r>
    </w:p>
    <w:tbl>
      <w:tblPr>
        <w:tblStyle w:val="11"/>
        <w:tblpPr w:leftFromText="0" w:rightFromText="0" w:topFromText="0" w:bottomFromText="0" w:vertAnchor="text" w:horzAnchor="margin" w:tblpX="-276" w:tblpY="157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313"/>
        <w:gridCol w:w="1243"/>
        <w:gridCol w:w="122"/>
        <w:gridCol w:w="2059"/>
        <w:gridCol w:w="356"/>
        <w:gridCol w:w="694"/>
        <w:gridCol w:w="776"/>
        <w:gridCol w:w="1744"/>
      </w:tblGrid>
      <w:tr>
        <w:trPr/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フリガナ</w:t>
            </w:r>
          </w:p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団体の名称</w:t>
            </w:r>
          </w:p>
        </w:tc>
        <w:tc>
          <w:tcPr>
            <w:tcW w:w="6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</w:p>
          <w:p>
            <w:pPr>
              <w:pStyle w:val="0"/>
              <w:ind w:right="960" w:rightChars="400"/>
              <w:rPr>
                <w:rFonts w:hint="eastAsia"/>
                <w:color w:val="auto"/>
              </w:rPr>
            </w:pPr>
          </w:p>
        </w:tc>
      </w:tr>
      <w:tr>
        <w:trPr>
          <w:trHeight w:val="564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代表者氏名</w:t>
            </w:r>
          </w:p>
        </w:tc>
        <w:tc>
          <w:tcPr>
            <w:tcW w:w="6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  <w:color w:val="auto"/>
              </w:rPr>
            </w:pPr>
          </w:p>
        </w:tc>
      </w:tr>
      <w:tr>
        <w:trPr>
          <w:trHeight w:val="766" w:hRule="atLeast"/>
        </w:trPr>
        <w:tc>
          <w:tcPr>
            <w:tcW w:w="23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団体の所在地</w:t>
            </w:r>
          </w:p>
          <w:p>
            <w:pPr>
              <w:pStyle w:val="0"/>
              <w:ind w:firstLine="240" w:firstLineChars="10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</w:p>
        </w:tc>
        <w:tc>
          <w:tcPr>
            <w:tcW w:w="6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〒</w:t>
            </w:r>
          </w:p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534" w:hRule="atLeast"/>
        </w:trPr>
        <w:tc>
          <w:tcPr>
            <w:tcW w:w="2313" w:type="dxa"/>
            <w:vMerge w:val="continue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="-42" w:leftChars="-16" w:right="-187" w:rightChars="-72" w:firstLineChars="0"/>
              <w:jc w:val="center"/>
              <w:rPr>
                <w:rFonts w:hint="eastAsia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電話番号</w:t>
            </w: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ＦＡＸ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/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グループの名称</w:t>
            </w:r>
          </w:p>
          <w:p>
            <w:pPr>
              <w:pStyle w:val="0"/>
              <w:spacing w:before="0" w:beforeLines="0" w:beforeAutospacing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  <w:sz w:val="21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  <w:sz w:val="16"/>
              </w:rPr>
              <w:t>※グループ申請の場合</w:t>
            </w:r>
          </w:p>
        </w:tc>
        <w:tc>
          <w:tcPr>
            <w:tcW w:w="3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3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□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代表団体　□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構成団体</w:t>
            </w:r>
          </w:p>
          <w:p>
            <w:pPr>
              <w:pStyle w:val="0"/>
              <w:spacing w:before="0" w:beforeLines="0" w:beforeAutospacing="0"/>
              <w:rPr>
                <w:rFonts w:hint="eastAsia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（いずれかにチェック）</w:t>
            </w:r>
          </w:p>
        </w:tc>
      </w:tr>
      <w:tr>
        <w:trPr>
          <w:trHeight w:val="575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設立年月日</w:t>
            </w:r>
          </w:p>
        </w:tc>
        <w:tc>
          <w:tcPr>
            <w:tcW w:w="6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1148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沿革</w:t>
            </w:r>
          </w:p>
        </w:tc>
        <w:tc>
          <w:tcPr>
            <w:tcW w:w="6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584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資本金等</w:t>
            </w:r>
          </w:p>
        </w:tc>
        <w:tc>
          <w:tcPr>
            <w:tcW w:w="6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584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団体の経営理念</w:t>
            </w:r>
          </w:p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コンプライアンス</w:t>
            </w:r>
          </w:p>
        </w:tc>
        <w:tc>
          <w:tcPr>
            <w:tcW w:w="6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948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従業員数</w:t>
            </w:r>
          </w:p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（常勤・非常勤）</w:t>
            </w:r>
          </w:p>
        </w:tc>
        <w:tc>
          <w:tcPr>
            <w:tcW w:w="6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1081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主な事業内容</w:t>
            </w:r>
            <w:r>
              <w:rPr>
                <w:rFonts w:hint="eastAsia" w:ascii="游ゴシック" w:hAnsi="游ゴシック" w:eastAsia="游ゴシック"/>
                <w:b w:val="1"/>
              </w:rPr>
              <w:br w:type="textWrapping" w:clear="none"/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と実績</w:t>
            </w:r>
          </w:p>
        </w:tc>
        <w:tc>
          <w:tcPr>
            <w:tcW w:w="6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746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免許・登録</w:t>
            </w:r>
          </w:p>
        </w:tc>
        <w:tc>
          <w:tcPr>
            <w:tcW w:w="69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383" w:hRule="atLeast"/>
        </w:trPr>
        <w:tc>
          <w:tcPr>
            <w:tcW w:w="23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申請に関する</w:t>
            </w:r>
          </w:p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担当者等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所属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担当者名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383" w:hRule="atLeast"/>
        </w:trPr>
        <w:tc>
          <w:tcPr>
            <w:tcW w:w="2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電話番号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ＦＡＸ</w:t>
            </w: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383" w:hRule="atLeast"/>
        </w:trPr>
        <w:tc>
          <w:tcPr>
            <w:tcW w:w="2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ﾒｰﾙｱﾄﾞﾚｽ</w:t>
            </w:r>
          </w:p>
        </w:tc>
        <w:tc>
          <w:tcPr>
            <w:tcW w:w="5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※会社概要等がある場合は、添付してください。</w:t>
      </w:r>
    </w:p>
    <w:p>
      <w:pPr>
        <w:pStyle w:val="0"/>
        <w:rPr>
          <w:rFonts w:hint="eastAsia"/>
        </w:rPr>
      </w:pPr>
      <w:r>
        <w:rPr>
          <w:rFonts w:hint="eastAsia"/>
        </w:rPr>
        <w:br w:type="page"/>
      </w:r>
    </w:p>
    <w:p>
      <w:pPr>
        <w:pStyle w:val="0"/>
        <w:rPr>
          <w:rFonts w:hint="eastAsia"/>
        </w:rPr>
      </w:pPr>
      <w:r>
        <w:rPr>
          <w:rFonts w:hint="eastAsia"/>
        </w:rPr>
        <w:t>（様式</w:t>
      </w:r>
      <w:r>
        <w:rPr>
          <w:rFonts w:hint="eastAsia"/>
        </w:rPr>
        <w:t>3</w:t>
      </w:r>
      <w:r>
        <w:rPr>
          <w:rFonts w:hint="eastAsia"/>
        </w:rPr>
        <w:t>）</w:t>
      </w:r>
    </w:p>
    <w:p>
      <w:pPr>
        <w:pStyle w:val="5"/>
        <w:rPr>
          <w:rFonts w:hint="eastAsia"/>
        </w:rPr>
      </w:pPr>
      <w:r>
        <w:rPr>
          <w:rFonts w:hint="eastAsia"/>
        </w:rPr>
        <w:t>神栖市文化センター指定管理者事業計画書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 w:ascii="游ゴシック" w:hAnsi="游ゴシック" w:eastAsia="游ゴシック"/>
          <w:b w:val="1"/>
        </w:rPr>
        <w:t xml:space="preserve">1 </w:t>
      </w:r>
      <w:r>
        <w:rPr>
          <w:rFonts w:hint="eastAsia" w:ascii="游ゴシック" w:hAnsi="游ゴシック" w:eastAsia="游ゴシック"/>
          <w:b w:val="1"/>
        </w:rPr>
        <w:t>管理運営の方針</w:t>
      </w:r>
    </w:p>
    <w:p>
      <w:pPr>
        <w:pStyle w:val="0"/>
        <w:rPr>
          <w:rFonts w:hint="eastAsia"/>
        </w:rPr>
      </w:pPr>
      <w:r>
        <w:rPr>
          <w:rFonts w:hint="eastAsia"/>
        </w:rPr>
        <w:t>（１）管理運営の方針、成果目標</w:t>
      </w:r>
    </w:p>
    <w:p>
      <w:pPr>
        <w:pStyle w:val="0"/>
        <w:rPr>
          <w:rFonts w:hint="eastAsia"/>
        </w:rPr>
      </w:pPr>
    </w:p>
    <w:p>
      <w:pPr>
        <w:pStyle w:val="0"/>
        <w:tabs>
          <w:tab w:val="left" w:leader="none" w:pos="5608"/>
        </w:tabs>
        <w:rPr>
          <w:rFonts w:hint="eastAsia"/>
        </w:rPr>
      </w:pPr>
      <w:r>
        <w:rPr>
          <w:rFonts w:hint="eastAsia"/>
        </w:rPr>
        <w:t>（２）平等な利用について</w:t>
      </w:r>
      <w:r>
        <w:rPr>
          <w:rFonts w:hint="eastAsia"/>
        </w:rPr>
        <w:tab/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 w:ascii="游ゴシック" w:hAnsi="游ゴシック" w:eastAsia="游ゴシック"/>
          <w:b w:val="1"/>
        </w:rPr>
        <w:t xml:space="preserve">2 </w:t>
      </w:r>
      <w:r>
        <w:rPr>
          <w:rFonts w:hint="eastAsia" w:ascii="游ゴシック" w:hAnsi="游ゴシック" w:eastAsia="游ゴシック"/>
          <w:b w:val="1"/>
        </w:rPr>
        <w:t>組織体制</w:t>
      </w:r>
    </w:p>
    <w:p>
      <w:pPr>
        <w:pStyle w:val="0"/>
        <w:rPr>
          <w:rFonts w:hint="eastAsia"/>
        </w:rPr>
      </w:pPr>
      <w:r>
        <w:rPr>
          <w:rFonts w:hint="eastAsia"/>
        </w:rPr>
        <w:t>（１）組織及び人員配置、勤務体制等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（２）職員育成方針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（３）労務管理、就業規則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（４）再雇用計画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 w:ascii="游ゴシック" w:hAnsi="游ゴシック" w:eastAsia="游ゴシック"/>
          <w:b w:val="1"/>
        </w:rPr>
        <w:t xml:space="preserve">3 </w:t>
      </w:r>
      <w:r>
        <w:rPr>
          <w:rFonts w:hint="eastAsia" w:ascii="游ゴシック" w:hAnsi="游ゴシック" w:eastAsia="游ゴシック"/>
          <w:b w:val="1"/>
        </w:rPr>
        <w:t>芸術文化振興に関する業務</w:t>
      </w:r>
    </w:p>
    <w:p>
      <w:pPr>
        <w:pStyle w:val="0"/>
        <w:rPr>
          <w:rFonts w:hint="eastAsia"/>
        </w:rPr>
      </w:pPr>
      <w:r>
        <w:rPr>
          <w:rFonts w:hint="eastAsia"/>
        </w:rPr>
        <w:t>（１）芸術文化振興事業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（２）利用団体及びイベントの支援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（３）芸術文化にかかるイベント・興行の誘致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 w:ascii="游ゴシック" w:hAnsi="游ゴシック" w:eastAsia="游ゴシック"/>
          <w:b w:val="1"/>
        </w:rPr>
        <w:t xml:space="preserve">4 </w:t>
      </w:r>
      <w:r>
        <w:rPr>
          <w:rFonts w:hint="eastAsia" w:ascii="游ゴシック" w:hAnsi="游ゴシック" w:eastAsia="游ゴシック"/>
          <w:b w:val="1"/>
        </w:rPr>
        <w:t>施設の運営に関する業務</w:t>
      </w:r>
    </w:p>
    <w:p>
      <w:pPr>
        <w:pStyle w:val="0"/>
        <w:rPr>
          <w:rFonts w:hint="eastAsia"/>
        </w:rPr>
      </w:pPr>
      <w:r>
        <w:rPr>
          <w:rFonts w:hint="eastAsia"/>
        </w:rPr>
        <w:t>（１）利用者増加の具体的手法と効果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（２）サービス向上の具体的手法と効果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 w:ascii="游ゴシック" w:hAnsi="游ゴシック" w:eastAsia="游ゴシック"/>
          <w:b w:val="1"/>
        </w:rPr>
        <w:t xml:space="preserve">5 </w:t>
      </w:r>
      <w:r>
        <w:rPr>
          <w:rFonts w:hint="eastAsia" w:ascii="游ゴシック" w:hAnsi="游ゴシック" w:eastAsia="游ゴシック"/>
          <w:b w:val="1"/>
        </w:rPr>
        <w:t>施設等の維持管理</w:t>
      </w:r>
    </w:p>
    <w:p>
      <w:pPr>
        <w:pStyle w:val="0"/>
        <w:rPr>
          <w:rFonts w:hint="eastAsia"/>
        </w:rPr>
      </w:pPr>
      <w:r>
        <w:rPr>
          <w:rFonts w:hint="eastAsia"/>
        </w:rPr>
        <w:t>（１）施設・設備の維持管理計画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 w:ascii="游ゴシック" w:hAnsi="游ゴシック" w:eastAsia="游ゴシック"/>
          <w:b w:val="1"/>
        </w:rPr>
        <w:t xml:space="preserve">6 </w:t>
      </w:r>
      <w:r>
        <w:rPr>
          <w:rFonts w:hint="eastAsia" w:ascii="游ゴシック" w:hAnsi="游ゴシック" w:eastAsia="游ゴシック"/>
          <w:b w:val="1"/>
        </w:rPr>
        <w:t>収支計画</w:t>
      </w:r>
    </w:p>
    <w:p>
      <w:pPr>
        <w:pStyle w:val="0"/>
        <w:rPr>
          <w:rFonts w:hint="eastAsia"/>
        </w:rPr>
      </w:pPr>
      <w:r>
        <w:rPr>
          <w:rFonts w:hint="eastAsia"/>
        </w:rPr>
        <w:t>（１）収支計画作成の基本的考え方、経費縮減の工夫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（２）収支予算書（様式４）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 w:ascii="游ゴシック" w:hAnsi="游ゴシック" w:eastAsia="游ゴシック"/>
          <w:b w:val="1"/>
        </w:rPr>
        <w:t xml:space="preserve">7 </w:t>
      </w:r>
      <w:r>
        <w:rPr>
          <w:rFonts w:hint="eastAsia" w:ascii="游ゴシック" w:hAnsi="游ゴシック" w:eastAsia="游ゴシック"/>
          <w:b w:val="1"/>
        </w:rPr>
        <w:t>安定的運営基盤等</w:t>
      </w:r>
    </w:p>
    <w:p>
      <w:pPr>
        <w:pStyle w:val="0"/>
        <w:rPr>
          <w:rFonts w:hint="eastAsia"/>
        </w:rPr>
      </w:pPr>
      <w:r>
        <w:rPr>
          <w:rFonts w:hint="eastAsia"/>
        </w:rPr>
        <w:t>（１）金融機関や出資者等の支援体制について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（２）過去５年の類似施設の運営実績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 w:ascii="游ゴシック" w:hAnsi="游ゴシック" w:eastAsia="游ゴシック"/>
          <w:b w:val="1"/>
        </w:rPr>
        <w:t xml:space="preserve">8 </w:t>
      </w:r>
      <w:r>
        <w:rPr>
          <w:rFonts w:hint="eastAsia" w:ascii="游ゴシック" w:hAnsi="游ゴシック" w:eastAsia="游ゴシック"/>
          <w:b w:val="1"/>
        </w:rPr>
        <w:t>その他</w:t>
      </w:r>
    </w:p>
    <w:p>
      <w:pPr>
        <w:pStyle w:val="0"/>
        <w:rPr>
          <w:rFonts w:hint="eastAsia"/>
        </w:rPr>
      </w:pPr>
      <w:r>
        <w:rPr>
          <w:rFonts w:hint="eastAsia"/>
        </w:rPr>
        <w:t>（１）安全対策・危機管理体制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（２）個人情報保護のための方策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 w:ascii="游ゴシック" w:hAnsi="游ゴシック" w:eastAsia="游ゴシック"/>
          <w:b w:val="1"/>
        </w:rPr>
        <w:t>■留意事項</w:t>
      </w:r>
    </w:p>
    <w:p>
      <w:pPr>
        <w:pStyle w:val="0"/>
        <w:rPr>
          <w:rFonts w:hint="eastAsia"/>
        </w:rPr>
      </w:pPr>
      <w:r>
        <w:rPr>
          <w:rFonts w:hint="eastAsia"/>
        </w:rPr>
        <w:t>※用紙サイズは日本産業規格</w:t>
      </w:r>
      <w:r>
        <w:rPr>
          <w:rFonts w:hint="eastAsia"/>
        </w:rPr>
        <w:t>A4</w:t>
      </w:r>
      <w:r>
        <w:rPr>
          <w:rFonts w:hint="eastAsia"/>
        </w:rPr>
        <w:t>とし、ページ数の制限はありません。</w:t>
      </w:r>
    </w:p>
    <w:p>
      <w:pPr>
        <w:pStyle w:val="0"/>
        <w:rPr>
          <w:rFonts w:hint="eastAsia"/>
        </w:rPr>
      </w:pPr>
      <w:r>
        <w:rPr>
          <w:rFonts w:hint="eastAsia"/>
        </w:rPr>
        <w:t>※必要に応じ、参考となる資料を添付してください。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br w:type="page"/>
      </w:r>
    </w:p>
    <w:p>
      <w:pPr>
        <w:pStyle w:val="0"/>
        <w:rPr>
          <w:rFonts w:hint="eastAsia"/>
        </w:rPr>
      </w:pPr>
      <w:r>
        <w:rPr>
          <w:rFonts w:hint="eastAsia"/>
        </w:rPr>
        <w:t>（様式</w:t>
      </w:r>
      <w:r>
        <w:rPr>
          <w:rFonts w:hint="eastAsia"/>
        </w:rPr>
        <w:t>4</w:t>
      </w:r>
      <w:r>
        <w:rPr>
          <w:rFonts w:hint="eastAsia"/>
        </w:rPr>
        <w:t>）</w:t>
      </w:r>
    </w:p>
    <w:p>
      <w:pPr>
        <w:pStyle w:val="5"/>
        <w:rPr>
          <w:rFonts w:hint="eastAsia"/>
        </w:rPr>
      </w:pPr>
      <w:r>
        <w:rPr>
          <w:rFonts w:hint="eastAsia"/>
        </w:rPr>
        <w:t>神栖市文化センター指定管理者収支予算書</w:t>
      </w:r>
    </w:p>
    <w:p>
      <w:pPr>
        <w:pStyle w:val="0"/>
        <w:rPr>
          <w:rFonts w:hint="eastAsia"/>
        </w:rPr>
      </w:pPr>
    </w:p>
    <w:p>
      <w:pPr>
        <w:pStyle w:val="0"/>
        <w:ind w:left="3570" w:leftChars="1373" w:firstLineChars="0"/>
        <w:rPr>
          <w:rFonts w:hint="eastAsia"/>
        </w:rPr>
      </w:pPr>
      <w:r>
        <w:rPr>
          <w:rFonts w:hint="eastAsia"/>
        </w:rPr>
        <w:t>団体の名称</w:t>
      </w:r>
      <w:r>
        <w:rPr>
          <w:rFonts w:hint="eastAsia"/>
        </w:rPr>
        <w:br w:type="textWrapping" w:clear="none"/>
      </w:r>
      <w:r>
        <w:rPr>
          <w:rFonts w:hint="eastAsia"/>
        </w:rPr>
        <w:t>代表者氏名　</w:t>
      </w:r>
      <w:r>
        <w:rPr>
          <w:rFonts w:hint="eastAsia"/>
        </w:rPr>
        <w:t xml:space="preserve">    </w:t>
      </w:r>
      <w:r>
        <w:rPr>
          <w:rFonts w:hint="eastAsia"/>
        </w:rPr>
        <w:t>　</w:t>
      </w:r>
      <w:r>
        <w:rPr>
          <w:rFonts w:hint="eastAsia"/>
        </w:rPr>
        <w:t xml:space="preserve">           </w:t>
      </w:r>
      <w:r>
        <w:rPr>
          <w:rFonts w:hint="eastAsia"/>
        </w:rPr>
        <w:t>印</w:t>
      </w:r>
    </w:p>
    <w:p>
      <w:pPr>
        <w:pStyle w:val="0"/>
        <w:rPr>
          <w:rFonts w:hint="eastAsia"/>
        </w:rPr>
      </w:pPr>
    </w:p>
    <w:p>
      <w:pPr>
        <w:pStyle w:val="0"/>
        <w:jc w:val="left"/>
        <w:rPr>
          <w:rFonts w:hint="eastAsia"/>
        </w:rPr>
      </w:pPr>
      <w:r>
        <w:rPr>
          <w:rFonts w:hint="eastAsia" w:ascii="游ゴシック" w:hAnsi="游ゴシック" w:eastAsia="游ゴシック"/>
          <w:b w:val="1"/>
        </w:rPr>
        <w:t>（</w:t>
      </w:r>
      <w:r>
        <w:rPr>
          <w:rFonts w:hint="eastAsia" w:ascii="游ゴシック" w:hAnsi="游ゴシック" w:eastAsia="游ゴシック"/>
          <w:b w:val="1"/>
        </w:rPr>
        <w:t>1</w:t>
      </w:r>
      <w:r>
        <w:rPr>
          <w:rFonts w:hint="eastAsia" w:ascii="游ゴシック" w:hAnsi="游ゴシック" w:eastAsia="游ゴシック"/>
          <w:b w:val="1"/>
        </w:rPr>
        <w:t>）収入</w:t>
      </w:r>
      <w:r>
        <w:rPr>
          <w:rFonts w:hint="eastAsia"/>
        </w:rPr>
        <w:t>　　　　　　　　　　　　　　　　　　　　　</w:t>
      </w:r>
      <w:r>
        <w:rPr>
          <w:rFonts w:hint="eastAsia" w:ascii="游ゴシック" w:hAnsi="游ゴシック" w:eastAsia="游ゴシック"/>
          <w:b w:val="1"/>
        </w:rPr>
        <w:t>（単位：千円）</w:t>
      </w:r>
    </w:p>
    <w:tbl>
      <w:tblPr>
        <w:tblStyle w:val="11"/>
        <w:tblW w:w="9190" w:type="dxa"/>
        <w:jc w:val="left"/>
        <w:tblInd w:w="-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615"/>
        <w:gridCol w:w="1331"/>
        <w:gridCol w:w="1248"/>
        <w:gridCol w:w="1248"/>
        <w:gridCol w:w="1248"/>
        <w:gridCol w:w="1248"/>
        <w:gridCol w:w="1252"/>
      </w:tblGrid>
      <w:tr>
        <w:trPr/>
        <w:tc>
          <w:tcPr>
            <w:tcW w:w="16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年度</w:t>
            </w:r>
          </w:p>
          <w:p>
            <w:pPr>
              <w:pStyle w:val="0"/>
              <w:jc w:val="left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項目</w:t>
            </w:r>
          </w:p>
        </w:tc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合計金額</w:t>
            </w:r>
          </w:p>
        </w:tc>
        <w:tc>
          <w:tcPr>
            <w:tcW w:w="1248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Ｒ９</w:t>
            </w: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Ｒ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10</w:t>
            </w: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Ｒ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11</w:t>
            </w: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Ｒ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12</w:t>
            </w:r>
          </w:p>
        </w:tc>
        <w:tc>
          <w:tcPr>
            <w:tcW w:w="1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Ｒ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13</w:t>
            </w:r>
          </w:p>
        </w:tc>
      </w:tr>
      <w:tr>
        <w:trPr/>
        <w:tc>
          <w:tcPr>
            <w:tcW w:w="16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  <w:sz w:val="18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指定管理料</w:t>
            </w:r>
          </w:p>
        </w:tc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  <w:tr>
        <w:trPr/>
        <w:tc>
          <w:tcPr>
            <w:tcW w:w="16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0" w:beforeLines="0" w:beforeAutospacing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利用料収入</w:t>
            </w:r>
          </w:p>
        </w:tc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  <w:tr>
        <w:trPr/>
        <w:tc>
          <w:tcPr>
            <w:tcW w:w="16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  <w:sz w:val="18"/>
              </w:rPr>
              <w:t>自主事業収入</w:t>
            </w:r>
          </w:p>
        </w:tc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  <w:tr>
        <w:trPr/>
        <w:tc>
          <w:tcPr>
            <w:tcW w:w="16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その他</w:t>
            </w:r>
          </w:p>
        </w:tc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  <w:tr>
        <w:trPr/>
        <w:tc>
          <w:tcPr>
            <w:tcW w:w="16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</w:p>
        </w:tc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  <w:tr>
        <w:trPr/>
        <w:tc>
          <w:tcPr>
            <w:tcW w:w="16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収入合計</w:t>
            </w:r>
          </w:p>
        </w:tc>
        <w:tc>
          <w:tcPr>
            <w:tcW w:w="13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  <w:tc>
          <w:tcPr>
            <w:tcW w:w="1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auto"/>
              </w:rPr>
            </w:pPr>
          </w:p>
        </w:tc>
      </w:tr>
    </w:tbl>
    <w:p>
      <w:pPr>
        <w:pStyle w:val="0"/>
        <w:jc w:val="left"/>
        <w:rPr>
          <w:rFonts w:hint="eastAsia"/>
        </w:rPr>
      </w:pPr>
      <w:r>
        <w:rPr>
          <w:rFonts w:hint="eastAsia" w:ascii="游ゴシック" w:hAnsi="游ゴシック" w:eastAsia="游ゴシック"/>
          <w:b w:val="1"/>
        </w:rPr>
        <w:t>（</w:t>
      </w:r>
      <w:r>
        <w:rPr>
          <w:rFonts w:hint="eastAsia" w:ascii="游ゴシック" w:hAnsi="游ゴシック" w:eastAsia="游ゴシック"/>
          <w:b w:val="1"/>
        </w:rPr>
        <w:t>2</w:t>
      </w:r>
      <w:r>
        <w:rPr>
          <w:rFonts w:hint="eastAsia" w:ascii="游ゴシック" w:hAnsi="游ゴシック" w:eastAsia="游ゴシック"/>
          <w:b w:val="1"/>
        </w:rPr>
        <w:t>）支出</w:t>
      </w:r>
      <w:r>
        <w:rPr>
          <w:rFonts w:hint="eastAsia"/>
        </w:rPr>
        <w:t>　　　　　　　　　　　　　　　　　　　　　</w:t>
      </w:r>
      <w:r>
        <w:rPr>
          <w:rFonts w:hint="eastAsia" w:ascii="游ゴシック" w:hAnsi="游ゴシック" w:eastAsia="游ゴシック"/>
          <w:b w:val="1"/>
        </w:rPr>
        <w:t>（単位：千円）</w:t>
      </w:r>
    </w:p>
    <w:tbl>
      <w:tblPr>
        <w:tblStyle w:val="11"/>
        <w:tblW w:w="9235" w:type="dxa"/>
        <w:jc w:val="left"/>
        <w:tblInd w:w="-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622"/>
        <w:gridCol w:w="1330"/>
        <w:gridCol w:w="1256"/>
        <w:gridCol w:w="1257"/>
        <w:gridCol w:w="1256"/>
        <w:gridCol w:w="1257"/>
        <w:gridCol w:w="1257"/>
      </w:tblGrid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年度</w:t>
            </w:r>
          </w:p>
          <w:p>
            <w:pPr>
              <w:pStyle w:val="0"/>
              <w:jc w:val="left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項目</w:t>
            </w: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合計金額</w:t>
            </w:r>
          </w:p>
        </w:tc>
        <w:tc>
          <w:tcPr>
            <w:tcW w:w="125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Ｒ９</w:t>
            </w: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Ｒ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10</w:t>
            </w: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Ｒ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11</w:t>
            </w: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Ｒ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12</w:t>
            </w: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Ｒ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13</w:t>
            </w:r>
          </w:p>
        </w:tc>
      </w:tr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  <w:sz w:val="21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人件費</w:t>
            </w: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</w:tr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需用費</w:t>
            </w: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</w:tr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40" w:firstLineChars="10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修繕費</w:t>
            </w: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その他</w:t>
            </w: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</w:tr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外部委託料</w:t>
            </w: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</w:tr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自主事業費</w:t>
            </w: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</w:tr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その他経費</w:t>
            </w: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</w:tr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  <w:sz w:val="22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  <w:sz w:val="22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</w:tr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  <w:sz w:val="22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  <w:sz w:val="22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</w:tr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  <w:sz w:val="22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  <w:sz w:val="22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</w:tr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6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  <w:sz w:val="22"/>
              </w:rPr>
            </w:pPr>
          </w:p>
        </w:tc>
        <w:tc>
          <w:tcPr>
            <w:tcW w:w="12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  <w:sz w:val="22"/>
              </w:rPr>
            </w:pPr>
          </w:p>
        </w:tc>
        <w:tc>
          <w:tcPr>
            <w:tcW w:w="12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</w:tr>
      <w:tr>
        <w:trPr/>
        <w:tc>
          <w:tcPr>
            <w:tcW w:w="16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支出合計</w:t>
            </w:r>
          </w:p>
        </w:tc>
        <w:tc>
          <w:tcPr>
            <w:tcW w:w="13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256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  <w:sz w:val="22"/>
              </w:rPr>
            </w:pPr>
          </w:p>
        </w:tc>
        <w:tc>
          <w:tcPr>
            <w:tcW w:w="12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  <w:sz w:val="22"/>
              </w:rPr>
            </w:pPr>
          </w:p>
        </w:tc>
        <w:tc>
          <w:tcPr>
            <w:tcW w:w="12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2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</w:tr>
    </w:tbl>
    <w:p>
      <w:pPr>
        <w:pStyle w:val="0"/>
        <w:jc w:val="left"/>
        <w:rPr>
          <w:rFonts w:hint="eastAsia"/>
        </w:rPr>
      </w:pPr>
      <w:r>
        <w:rPr>
          <w:rFonts w:hint="eastAsia"/>
        </w:rPr>
        <w:t>※</w:t>
      </w:r>
      <w:r>
        <w:rPr>
          <w:rFonts w:hint="eastAsia"/>
        </w:rPr>
        <w:t xml:space="preserve">1 </w:t>
      </w:r>
      <w:r>
        <w:rPr>
          <w:rFonts w:hint="eastAsia"/>
        </w:rPr>
        <w:t>申請団体の独自の収支予算書で内容を充足できる場合は、固有の様式でも可能とします。</w:t>
      </w:r>
    </w:p>
    <w:p>
      <w:pPr>
        <w:pStyle w:val="0"/>
        <w:rPr>
          <w:rFonts w:hint="eastAsia"/>
        </w:rPr>
      </w:pPr>
      <w:r>
        <w:rPr>
          <w:rFonts w:hint="eastAsia"/>
        </w:rPr>
        <w:t>※</w:t>
      </w:r>
      <w:r>
        <w:rPr>
          <w:rFonts w:hint="eastAsia"/>
        </w:rPr>
        <w:t>2</w:t>
      </w:r>
      <w:r>
        <w:rPr>
          <w:rFonts w:hint="eastAsia"/>
        </w:rPr>
        <w:t>　項目の変更や不足の場合は、適宜追加してください。</w:t>
      </w:r>
    </w:p>
    <w:p>
      <w:pPr>
        <w:pStyle w:val="0"/>
        <w:rPr>
          <w:rFonts w:hint="eastAsia"/>
        </w:rPr>
      </w:pPr>
      <w:r>
        <w:rPr>
          <w:rFonts w:hint="eastAsia"/>
        </w:rPr>
        <w:t>（様式</w:t>
      </w:r>
      <w:r>
        <w:rPr>
          <w:rFonts w:hint="eastAsia"/>
        </w:rPr>
        <w:t>5</w:t>
      </w:r>
      <w:r>
        <w:rPr>
          <w:rFonts w:hint="eastAsia"/>
        </w:rPr>
        <w:t>）</w:t>
      </w:r>
    </w:p>
    <w:p>
      <w:pPr>
        <w:pStyle w:val="0"/>
        <w:rPr>
          <w:rFonts w:hint="eastAsia"/>
        </w:rPr>
      </w:pPr>
    </w:p>
    <w:p>
      <w:pPr>
        <w:pStyle w:val="5"/>
        <w:rPr>
          <w:rFonts w:hint="eastAsia"/>
        </w:rPr>
      </w:pPr>
      <w:r>
        <w:rPr>
          <w:rFonts w:hint="eastAsia"/>
        </w:rPr>
        <w:t>宣　誓　書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>
      <w:pPr>
        <w:pStyle w:val="0"/>
        <w:rPr>
          <w:rFonts w:hint="eastAsia"/>
        </w:rPr>
      </w:pPr>
      <w:r>
        <w:rPr>
          <w:rFonts w:hint="eastAsia"/>
        </w:rPr>
        <w:t>神栖市教育委員会</w:t>
      </w:r>
    </w:p>
    <w:p>
      <w:pPr>
        <w:pStyle w:val="0"/>
        <w:rPr>
          <w:rFonts w:hint="eastAsia"/>
        </w:rPr>
      </w:pPr>
      <w:r>
        <w:rPr>
          <w:rFonts w:hint="eastAsia"/>
        </w:rPr>
        <w:t>教育長　木之内　英一　様</w:t>
      </w:r>
    </w:p>
    <w:p>
      <w:pPr>
        <w:pStyle w:val="0"/>
        <w:ind w:left="4199" w:leftChars="1615" w:firstLineChars="0"/>
        <w:rPr>
          <w:rFonts w:hint="eastAsia"/>
        </w:rPr>
      </w:pPr>
      <w:r>
        <w:rPr>
          <w:rFonts w:hint="eastAsia"/>
        </w:rPr>
        <w:t>所　在　地</w:t>
      </w:r>
    </w:p>
    <w:p>
      <w:pPr>
        <w:pStyle w:val="0"/>
        <w:ind w:left="4199" w:leftChars="1615" w:firstLineChars="0"/>
        <w:rPr>
          <w:rFonts w:hint="eastAsia"/>
        </w:rPr>
      </w:pPr>
      <w:r>
        <w:rPr>
          <w:rFonts w:hint="eastAsia"/>
        </w:rPr>
        <w:t>団体の名称　　　　　　　　　　　　　　　　</w:t>
      </w:r>
    </w:p>
    <w:p>
      <w:pPr>
        <w:pStyle w:val="0"/>
        <w:ind w:left="4199" w:leftChars="1615" w:firstLineChars="0"/>
        <w:rPr>
          <w:rFonts w:hint="eastAsia"/>
        </w:rPr>
      </w:pPr>
      <w:r>
        <w:rPr>
          <w:rFonts w:hint="eastAsia"/>
        </w:rPr>
        <w:t>代表者氏名　　　　　　　　　　印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神栖市文化センター指定管理者指定申請を行うにあたり、下記の申請資格要件の全てを満たすとともに、提出書類の記載事項について事実と相違ないことを誓約します。</w:t>
      </w:r>
    </w:p>
    <w:p>
      <w:pPr>
        <w:pStyle w:val="0"/>
        <w:rPr>
          <w:rFonts w:hint="eastAsia"/>
        </w:rPr>
      </w:pPr>
      <w:r>
        <w:rPr>
          <w:rFonts w:hint="eastAsia"/>
        </w:rPr>
        <w:t>なお、後日誓約した内容に違反する事実が判明した場合、もしくは申請受付後、誓約した内容に違反した場合は、無効または失格とされても異議を申し立てません。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bookmarkStart w:id="5" w:name="_GoBack"/>
      <w:bookmarkEnd w:id="5"/>
      <w:r>
        <w:rPr>
          <w:rFonts w:hint="eastAsia"/>
        </w:rPr>
        <w:t>申請資格要件（神栖市文化センター指定管理者募集要項「４</w:t>
      </w:r>
      <w:r>
        <w:rPr>
          <w:rFonts w:hint="eastAsia"/>
        </w:rPr>
        <w:t xml:space="preserve"> </w:t>
      </w:r>
      <w:r>
        <w:rPr>
          <w:rFonts w:hint="eastAsia"/>
        </w:rPr>
        <w:t>申請資格要件」より）</w:t>
      </w:r>
    </w:p>
    <w:p>
      <w:pPr>
        <w:pStyle w:val="0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①</w:t>
      </w:r>
      <w:r>
        <w:rPr>
          <w:rFonts w:hint="eastAsia"/>
        </w:rPr>
        <w:t xml:space="preserve"> </w:t>
      </w:r>
      <w:r>
        <w:rPr>
          <w:rFonts w:hint="eastAsia"/>
        </w:rPr>
        <w:t>地方自治法施行令第</w:t>
      </w:r>
      <w:r>
        <w:rPr>
          <w:rFonts w:hint="eastAsia"/>
        </w:rPr>
        <w:t>167</w:t>
      </w:r>
      <w:r>
        <w:rPr>
          <w:rFonts w:hint="eastAsia"/>
        </w:rPr>
        <w:t>条の</w:t>
      </w:r>
      <w:r>
        <w:rPr>
          <w:rFonts w:hint="eastAsia"/>
        </w:rPr>
        <w:t>4</w:t>
      </w:r>
      <w:r>
        <w:rPr>
          <w:rFonts w:hint="eastAsia"/>
        </w:rPr>
        <w:t>の規定に該当しないこと。</w:t>
      </w:r>
    </w:p>
    <w:p>
      <w:pPr>
        <w:pStyle w:val="0"/>
        <w:ind w:left="440" w:hanging="440" w:hangingChars="200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②</w:t>
      </w:r>
      <w:r>
        <w:rPr>
          <w:rFonts w:hint="eastAsia"/>
        </w:rPr>
        <w:t xml:space="preserve"> </w:t>
      </w:r>
      <w:r>
        <w:rPr>
          <w:rFonts w:hint="eastAsia"/>
        </w:rPr>
        <w:t>神栖市（以下「市」という。）から入札参加資格停止措置を受けていないこと。</w:t>
      </w:r>
    </w:p>
    <w:p>
      <w:pPr>
        <w:pStyle w:val="0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③</w:t>
      </w:r>
      <w:r>
        <w:rPr>
          <w:rFonts w:hint="eastAsia"/>
        </w:rPr>
        <w:t xml:space="preserve"> </w:t>
      </w:r>
      <w:r>
        <w:rPr>
          <w:rFonts w:hint="eastAsia"/>
        </w:rPr>
        <w:t>申請の時点で国税、都道府県税、市町村税を滞納していないこと。</w:t>
      </w:r>
    </w:p>
    <w:p>
      <w:pPr>
        <w:pStyle w:val="0"/>
        <w:ind w:left="440" w:hanging="440" w:hangingChars="200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④</w:t>
      </w:r>
      <w:r>
        <w:rPr>
          <w:rFonts w:hint="eastAsia"/>
        </w:rPr>
        <w:t xml:space="preserve"> </w:t>
      </w:r>
      <w:r>
        <w:rPr>
          <w:rFonts w:hint="eastAsia"/>
        </w:rPr>
        <w:t>会社更生法、民事再生法等に基づく再生又は再生手続を行っていないこと。</w:t>
      </w:r>
    </w:p>
    <w:p>
      <w:pPr>
        <w:pStyle w:val="0"/>
        <w:ind w:left="220" w:hanging="220" w:hangingChars="100"/>
        <w:rPr>
          <w:rFonts w:hint="eastAsia"/>
        </w:rPr>
      </w:pPr>
      <w:r>
        <w:rPr>
          <w:rFonts w:hint="eastAsia"/>
        </w:rPr>
        <w:t>⑤</w:t>
      </w:r>
      <w:r>
        <w:rPr>
          <w:rFonts w:hint="eastAsia"/>
        </w:rPr>
        <w:t xml:space="preserve"> </w:t>
      </w:r>
      <w:r>
        <w:rPr>
          <w:rFonts w:hint="eastAsia"/>
        </w:rPr>
        <w:t>暴力団等による不当な行為の防止等に関する法律（平成</w:t>
      </w:r>
      <w:r>
        <w:rPr>
          <w:rFonts w:hint="eastAsia"/>
        </w:rPr>
        <w:t>3</w:t>
      </w:r>
      <w:r>
        <w:rPr>
          <w:rFonts w:hint="eastAsia"/>
        </w:rPr>
        <w:t>年法律第</w:t>
      </w:r>
      <w:r>
        <w:rPr>
          <w:rFonts w:hint="eastAsia"/>
        </w:rPr>
        <w:t>77</w:t>
      </w:r>
      <w:r>
        <w:rPr>
          <w:rFonts w:hint="eastAsia"/>
        </w:rPr>
        <w:t>号）第</w:t>
      </w:r>
      <w:r>
        <w:rPr>
          <w:rFonts w:hint="eastAsia"/>
        </w:rPr>
        <w:t>2</w:t>
      </w:r>
      <w:r>
        <w:rPr>
          <w:rFonts w:hint="eastAsia"/>
        </w:rPr>
        <w:t>条第</w:t>
      </w:r>
      <w:r>
        <w:rPr>
          <w:rFonts w:hint="eastAsia"/>
        </w:rPr>
        <w:t>2</w:t>
      </w:r>
      <w:r>
        <w:rPr>
          <w:rFonts w:hint="eastAsia"/>
        </w:rPr>
        <w:t>項に規定する暴力団及びその利益となる活動を行う者でないこと。</w:t>
      </w:r>
    </w:p>
    <w:p>
      <w:pPr>
        <w:pStyle w:val="0"/>
        <w:ind w:left="220" w:hanging="220" w:hangingChars="100"/>
        <w:rPr>
          <w:rFonts w:hint="eastAsia"/>
        </w:rPr>
      </w:pPr>
      <w:r>
        <w:rPr>
          <w:rFonts w:hint="eastAsia"/>
        </w:rPr>
        <w:t>⑥</w:t>
      </w:r>
      <w:r>
        <w:rPr>
          <w:rFonts w:hint="eastAsia"/>
        </w:rPr>
        <w:t xml:space="preserve"> </w:t>
      </w:r>
      <w:r>
        <w:rPr>
          <w:rFonts w:hint="eastAsia"/>
        </w:rPr>
        <w:t>指定管理者の指定期間中に、仕様書の内容を履行する能力を有すること。</w:t>
      </w:r>
    </w:p>
    <w:p>
      <w:pPr>
        <w:pStyle w:val="0"/>
        <w:tabs>
          <w:tab w:val="clear" w:pos="1300"/>
          <w:tab w:val="clear" w:pos="1470"/>
          <w:tab w:val="clear" w:pos="1890"/>
          <w:tab w:val="clear" w:pos="2520"/>
          <w:tab w:val="clear" w:pos="2600"/>
          <w:tab w:val="clear" w:pos="2730"/>
          <w:tab w:val="clear" w:pos="2940"/>
          <w:tab w:val="clear" w:pos="2990"/>
          <w:tab w:val="clear" w:pos="3120"/>
          <w:tab w:val="clear" w:pos="3150"/>
          <w:tab w:val="clear" w:pos="6500"/>
          <w:tab w:val="clear" w:pos="6930"/>
          <w:tab w:val="left" w:leader="none" w:pos="3042"/>
          <w:tab w:val="right" w:leader="none" w:pos="6510"/>
        </w:tabs>
        <w:spacing w:line="560" w:lineRule="exact"/>
        <w:ind w:leftChars="0" w:firstLineChars="0"/>
        <w:rPr>
          <w:rFonts w:hint="eastAsia"/>
        </w:rPr>
      </w:pPr>
      <w:r>
        <w:rPr>
          <w:rFonts w:hint="eastAsia"/>
        </w:rPr>
        <w:br w:type="page"/>
      </w:r>
    </w:p>
    <w:p>
      <w:pPr>
        <w:pStyle w:val="0"/>
        <w:rPr>
          <w:rFonts w:hint="eastAsia"/>
        </w:rPr>
      </w:pPr>
      <w:r>
        <w:rPr>
          <w:rFonts w:hint="eastAsia"/>
        </w:rPr>
        <w:t>（様式</w:t>
      </w:r>
      <w:r>
        <w:rPr>
          <w:rFonts w:hint="eastAsia"/>
        </w:rPr>
        <w:t>6</w:t>
      </w:r>
      <w:r>
        <w:rPr>
          <w:rFonts w:hint="eastAsia"/>
        </w:rPr>
        <w:t>）</w:t>
      </w:r>
    </w:p>
    <w:p>
      <w:pPr>
        <w:pStyle w:val="0"/>
        <w:rPr>
          <w:rFonts w:hint="eastAsia"/>
        </w:rPr>
      </w:pPr>
    </w:p>
    <w:p>
      <w:pPr>
        <w:pStyle w:val="5"/>
        <w:rPr>
          <w:rFonts w:hint="eastAsia"/>
        </w:rPr>
      </w:pPr>
      <w:r>
        <w:rPr>
          <w:rFonts w:hint="eastAsia"/>
        </w:rPr>
        <w:t>神栖市文化センター指定管理者指定申請に係る質問書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神栖市教育委員会</w:t>
      </w:r>
      <w:r>
        <w:rPr>
          <w:rFonts w:hint="eastAsia"/>
        </w:rPr>
        <w:br w:type="textWrapping" w:clear="none"/>
      </w:r>
      <w:r>
        <w:rPr>
          <w:rFonts w:hint="eastAsia"/>
        </w:rPr>
        <w:t>文化スポーツ課　宛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年　　月　　日</w:t>
      </w:r>
    </w:p>
    <w:tbl>
      <w:tblPr>
        <w:tblStyle w:val="11"/>
        <w:tblpPr w:leftFromText="0" w:rightFromText="0" w:topFromText="0" w:bottomFromText="0" w:vertAnchor="text" w:horzAnchor="margin" w:tblpX="-148" w:tblpY="67"/>
        <w:tblOverlap w:val="never"/>
        <w:tblW w:w="93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57"/>
        <w:gridCol w:w="1031"/>
        <w:gridCol w:w="2415"/>
        <w:gridCol w:w="1376"/>
        <w:gridCol w:w="2977"/>
      </w:tblGrid>
      <w:tr>
        <w:trPr>
          <w:trHeight w:val="644" w:hRule="atLeast"/>
        </w:trPr>
        <w:tc>
          <w:tcPr>
            <w:tcW w:w="15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団体の名称</w:t>
            </w:r>
          </w:p>
        </w:tc>
        <w:tc>
          <w:tcPr>
            <w:tcW w:w="779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/>
                <w:color w:val="auto"/>
              </w:rPr>
            </w:pPr>
          </w:p>
        </w:tc>
      </w:tr>
      <w:tr>
        <w:trPr>
          <w:trHeight w:val="550" w:hRule="atLeast"/>
        </w:trPr>
        <w:tc>
          <w:tcPr>
            <w:tcW w:w="155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質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問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者</w:t>
            </w:r>
          </w:p>
        </w:tc>
        <w:tc>
          <w:tcPr>
            <w:tcW w:w="10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所属</w:t>
            </w:r>
          </w:p>
        </w:tc>
        <w:tc>
          <w:tcPr>
            <w:tcW w:w="241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13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役職氏名</w:t>
            </w:r>
          </w:p>
        </w:tc>
        <w:tc>
          <w:tcPr>
            <w:tcW w:w="29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/>
                <w:color w:val="auto"/>
              </w:rPr>
            </w:pPr>
          </w:p>
        </w:tc>
      </w:tr>
      <w:tr>
        <w:trPr>
          <w:trHeight w:val="820" w:hRule="atLeast"/>
        </w:trPr>
        <w:tc>
          <w:tcPr>
            <w:tcW w:w="155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</w:rPr>
            </w:pPr>
          </w:p>
        </w:tc>
        <w:tc>
          <w:tcPr>
            <w:tcW w:w="10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distribute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連絡先</w:t>
            </w:r>
          </w:p>
        </w:tc>
        <w:tc>
          <w:tcPr>
            <w:tcW w:w="676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電話番号：</w:t>
            </w:r>
          </w:p>
          <w:p>
            <w:pPr>
              <w:pStyle w:val="0"/>
              <w:jc w:val="both"/>
              <w:rPr>
                <w:rFonts w:hint="eastAsia" w:ascii="ＭＳ 明朝" w:hAnsi="ＭＳ 明朝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Ｅﾒｰﾙｱﾄﾞﾚｽ：</w:t>
            </w:r>
          </w:p>
        </w:tc>
      </w:tr>
      <w:tr>
        <w:trPr>
          <w:trHeight w:val="511" w:hRule="atLeast"/>
        </w:trPr>
        <w:tc>
          <w:tcPr>
            <w:tcW w:w="258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質問項目</w:t>
            </w:r>
          </w:p>
        </w:tc>
        <w:tc>
          <w:tcPr>
            <w:tcW w:w="6768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游ゴシック" w:hAnsi="游ゴシック" w:eastAsia="游ゴシック"/>
                <w:b w:val="1"/>
                <w:color w:val="auto"/>
              </w:rPr>
            </w:pPr>
            <w:r>
              <w:rPr>
                <w:rFonts w:hint="eastAsia" w:ascii="游ゴシック" w:hAnsi="游ゴシック" w:eastAsia="游ゴシック"/>
                <w:b w:val="1"/>
                <w:color w:val="auto"/>
              </w:rPr>
              <w:t>質問内容</w:t>
            </w:r>
          </w:p>
        </w:tc>
      </w:tr>
      <w:tr>
        <w:trPr>
          <w:trHeight w:val="7074" w:hRule="atLeast"/>
        </w:trPr>
        <w:tc>
          <w:tcPr>
            <w:tcW w:w="2588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例）</w:t>
            </w: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募集要項○ページ</w:t>
            </w:r>
          </w:p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5(1)</w:t>
            </w:r>
            <w:r>
              <w:rPr>
                <w:rFonts w:hint="eastAsia"/>
                <w:color w:val="auto"/>
              </w:rPr>
              <w:t>○○について</w:t>
            </w:r>
          </w:p>
        </w:tc>
        <w:tc>
          <w:tcPr>
            <w:tcW w:w="6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jc w:val="right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※　質問は、</w:t>
      </w:r>
      <w:r>
        <w:rPr>
          <w:rFonts w:hint="eastAsia"/>
        </w:rPr>
        <w:t>1</w:t>
      </w:r>
      <w:r>
        <w:rPr>
          <w:rFonts w:hint="eastAsia"/>
        </w:rPr>
        <w:t>問ずつ簡潔に記載してください。</w:t>
      </w:r>
    </w:p>
    <w:p>
      <w:pPr>
        <w:pStyle w:val="0"/>
        <w:ind w:firstLine="220" w:firstLineChars="100"/>
        <w:rPr>
          <w:rFonts w:hint="eastAsia"/>
        </w:rPr>
      </w:pPr>
      <w:r>
        <w:rPr>
          <w:rFonts w:hint="eastAsia"/>
        </w:rPr>
        <w:t>※　質問送付メールアドレス：</w:t>
      </w:r>
      <w:r>
        <w:rPr>
          <w:rFonts w:hint="eastAsia"/>
        </w:rPr>
        <w:t>b-sports@city.kamisu.ibaraki.jp</w:t>
      </w:r>
    </w:p>
    <w:sectPr>
      <w:headerReference r:id="rId6" w:type="default"/>
      <w:footerReference r:id="rId7" w:type="default"/>
      <w:pgSz w:w="11906" w:h="16838"/>
      <w:pgMar w:top="1445" w:right="1701" w:bottom="1533" w:left="1701" w:header="851" w:footer="613" w:gutter="0"/>
      <w:pgBorders w:zOrder="front" w:display="allPages" w:offsetFrom="page"/>
      <w:cols w:space="720"/>
      <w:textDirection w:val="lrTb"/>
      <w:docGrid w:type="lines" w:linePitch="3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A8B31420"/>
    <w:lvl w:ilvl="0">
      <w:start w:val="1"/>
      <w:numFmt w:val="decimal"/>
      <w:pStyle w:val="1"/>
      <w:suff w:val="space"/>
      <w:lvlText w:val="%1"/>
      <w:lvlJc w:val="left"/>
      <w:pPr>
        <w:ind w:left="454" w:hanging="454"/>
      </w:pPr>
      <w:rPr>
        <w:rFonts w:hint="eastAsia"/>
      </w:rPr>
    </w:lvl>
    <w:lvl w:ilvl="1">
      <w:start w:val="1"/>
      <w:numFmt w:val="decimal"/>
      <w:pStyle w:val="2"/>
      <w:suff w:val="nothing"/>
      <w:lvlText w:val="(%2）"/>
      <w:lvlJc w:val="left"/>
      <w:pPr>
        <w:ind w:left="1701" w:hanging="1701"/>
      </w:pPr>
      <w:rPr>
        <w:rFonts w:hint="eastAsia" w:ascii="游ゴシック" w:hAnsi="游ゴシック" w:eastAsia="游ゴシック"/>
        <w:b w:val="1"/>
        <w:i w:val="0"/>
      </w:rPr>
    </w:lvl>
    <w:lvl w:ilvl="2">
      <w:start w:val="1"/>
      <w:numFmt w:val="decimalEnclosedCircle"/>
      <w:pStyle w:val="3"/>
      <w:suff w:val="nothing"/>
      <w:lvlText w:val="%3 "/>
      <w:lvlJc w:val="left"/>
      <w:pPr>
        <w:ind w:left="780" w:hanging="260"/>
      </w:pPr>
      <w:rPr>
        <w:rFonts w:hint="eastAsia"/>
      </w:rPr>
    </w:lvl>
    <w:lvl w:ilvl="3">
      <w:start w:val="1"/>
      <w:numFmt w:val="aiueo"/>
      <w:pStyle w:val="4"/>
      <w:suff w:val="nothing"/>
      <w:lvlText w:val="(%4)"/>
      <w:lvlJc w:val="left"/>
      <w:pPr>
        <w:ind w:left="782" w:firstLine="12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removePersonalInformation/>
  <w:bordersDoNotSurroundHeader/>
  <w:bordersDoNotSurroundFooter/>
  <w:defaultTabStop w:val="839"/>
  <w:hyphenationZone w:val="0"/>
  <w:defaultTableStyle w:val="36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20"/>
        <w:w w:val="100"/>
        <w:kern w:val="2"/>
        <w:position w:val="0"/>
        <w:sz w:val="22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pacing w:before="92" w:beforeLines="25" w:beforeAutospacing="0" w:line="320" w:lineRule="exact"/>
      <w:jc w:val="both"/>
    </w:pPr>
    <w:rPr/>
  </w:style>
  <w:style w:type="paragraph" w:styleId="1">
    <w:name w:val="heading 1"/>
    <w:basedOn w:val="0"/>
    <w:next w:val="0"/>
    <w:link w:val="17"/>
    <w:uiPriority w:val="0"/>
    <w:qFormat/>
    <w:pPr>
      <w:numPr>
        <w:ilvl w:val="0"/>
        <w:numId w:val="1"/>
      </w:numPr>
      <w:pBdr>
        <w:top w:val="single" w:color="404040" w:themeColor="text1" w:themeTint="C0" w:sz="12" w:space="1"/>
        <w:left w:val="single" w:color="404040" w:themeColor="text1" w:themeTint="C0" w:sz="12" w:space="4"/>
        <w:bottom w:val="single" w:color="404040" w:themeColor="text1" w:themeTint="C0" w:sz="12" w:space="1"/>
        <w:right w:val="single" w:color="404040" w:themeColor="text1" w:themeTint="C0" w:sz="12" w:space="4"/>
      </w:pBdr>
      <w:shd w:val="clear" w:color="auto" w:themeFill="text1" w:themeFillTint="C0" w:themeFillShade="FF"/>
      <w:spacing w:before="370" w:beforeLines="100" w:beforeAutospacing="0"/>
      <w:outlineLvl w:val="0"/>
    </w:pPr>
    <w:rPr>
      <w:rFonts w:eastAsia="游ゴシック" w:asciiTheme="majorHAnsi" w:hAnsiTheme="majorHAnsi"/>
      <w:b w:val="1"/>
      <w:color w:val="FFFFFF" w:themeColor="background1"/>
      <w:sz w:val="26"/>
      <w14:textFill>
        <w14:solidFill>
          <w14:schemeClr w14:val="bg1"/>
        </w14:solidFill>
      </w14:textFill>
    </w:rPr>
  </w:style>
  <w:style w:type="paragraph" w:styleId="2">
    <w:name w:val="heading 2"/>
    <w:basedOn w:val="0"/>
    <w:next w:val="0"/>
    <w:link w:val="18"/>
    <w:uiPriority w:val="0"/>
    <w:qFormat/>
    <w:pPr>
      <w:widowControl w:val="0"/>
      <w:numPr>
        <w:ilvl w:val="1"/>
        <w:numId w:val="1"/>
      </w:numPr>
      <w:spacing w:before="185" w:beforeLines="50" w:beforeAutospacing="0" w:line="320" w:lineRule="exact"/>
      <w:ind w:left="510" w:leftChars="0" w:hanging="510" w:firstLineChars="0"/>
      <w:jc w:val="both"/>
      <w:outlineLvl w:val="1"/>
    </w:pPr>
    <w:rPr>
      <w:rFonts w:eastAsia="游ゴシック" w:asciiTheme="majorHAnsi" w:hAnsiTheme="majorHAnsi"/>
      <w:b w:val="1"/>
      <w:color w:val="262626" w:themeColor="text1" w:themeTint="D9"/>
    </w:rPr>
  </w:style>
  <w:style w:type="paragraph" w:styleId="3">
    <w:name w:val="heading 3"/>
    <w:basedOn w:val="0"/>
    <w:next w:val="0"/>
    <w:link w:val="19"/>
    <w:uiPriority w:val="0"/>
    <w:qFormat/>
    <w:pPr>
      <w:numPr>
        <w:ilvl w:val="2"/>
        <w:numId w:val="1"/>
      </w:numPr>
      <w:ind w:left="50" w:leftChars="50" w:hanging="340" w:firstLineChars="0"/>
      <w:outlineLvl w:val="2"/>
    </w:pPr>
  </w:style>
  <w:style w:type="paragraph" w:styleId="4">
    <w:name w:val="heading 4"/>
    <w:basedOn w:val="0"/>
    <w:next w:val="0"/>
    <w:link w:val="20"/>
    <w:uiPriority w:val="0"/>
    <w:qFormat/>
    <w:pPr>
      <w:numPr>
        <w:ilvl w:val="3"/>
        <w:numId w:val="1"/>
      </w:numPr>
      <w:ind w:left="150" w:leftChars="150" w:hanging="130" w:hangingChars="130"/>
      <w:jc w:val="left"/>
      <w:outlineLvl w:val="3"/>
    </w:pPr>
  </w:style>
  <w:style w:type="paragraph" w:styleId="5">
    <w:name w:val="heading 5"/>
    <w:basedOn w:val="0"/>
    <w:next w:val="0"/>
    <w:link w:val="21"/>
    <w:uiPriority w:val="0"/>
    <w:qFormat/>
    <w:pPr>
      <w:keepNext w:val="1"/>
      <w:jc w:val="center"/>
      <w:outlineLvl w:val="4"/>
    </w:pPr>
    <w:rPr>
      <w:rFonts w:eastAsia="游ゴシック" w:asciiTheme="majorHAnsi" w:hAnsiTheme="majorHAnsi"/>
      <w:b w:val="1"/>
      <w:sz w:val="28"/>
    </w:rPr>
  </w:style>
  <w:style w:type="paragraph" w:styleId="6">
    <w:name w:val="heading 6"/>
    <w:basedOn w:val="0"/>
    <w:next w:val="0"/>
    <w:link w:val="22"/>
    <w:uiPriority w:val="0"/>
    <w:qFormat/>
    <w:pPr>
      <w:keepNext w:val="1"/>
      <w:outlineLvl w:val="5"/>
    </w:pPr>
    <w:rPr>
      <w:b w:val="1"/>
    </w:rPr>
  </w:style>
  <w:style w:type="paragraph" w:styleId="7">
    <w:name w:val="heading 7"/>
    <w:basedOn w:val="0"/>
    <w:next w:val="0"/>
    <w:link w:val="23"/>
    <w:uiPriority w:val="0"/>
    <w:qFormat/>
    <w:pPr>
      <w:keepNext w:val="1"/>
      <w:outlineLvl w:val="6"/>
    </w:pPr>
  </w:style>
  <w:style w:type="paragraph" w:styleId="8">
    <w:name w:val="heading 8"/>
    <w:basedOn w:val="0"/>
    <w:next w:val="0"/>
    <w:link w:val="24"/>
    <w:uiPriority w:val="0"/>
    <w:qFormat/>
    <w:pPr>
      <w:keepNext w:val="1"/>
      <w:outlineLvl w:val="7"/>
    </w:pPr>
  </w:style>
  <w:style w:type="paragraph" w:styleId="9">
    <w:name w:val="heading 9"/>
    <w:basedOn w:val="0"/>
    <w:next w:val="0"/>
    <w:link w:val="25"/>
    <w:uiPriority w:val="0"/>
    <w:qFormat/>
    <w:pPr>
      <w:keepNext w:val="1"/>
      <w:outlineLvl w:val="8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 w:customStyle="1">
    <w:name w:val="見出し 1 (文字)"/>
    <w:basedOn w:val="10"/>
    <w:next w:val="17"/>
    <w:link w:val="1"/>
    <w:uiPriority w:val="0"/>
    <w:rPr>
      <w:rFonts w:eastAsia="游ゴシック" w:asciiTheme="majorHAnsi" w:hAnsiTheme="majorHAnsi"/>
      <w:b w:val="1"/>
      <w:color w:val="FFFFFF" w:themeColor="background1"/>
      <w:kern w:val="2"/>
      <w:sz w:val="26"/>
      <w:shd w:val="clear" w:color="auto" w:themeFill="text1" w:themeFillTint="C0" w:themeFillShade="FF"/>
      <w14:textFill>
        <w14:solidFill>
          <w14:schemeClr w14:val="bg1"/>
        </w14:solidFill>
      </w14:textFill>
    </w:rPr>
  </w:style>
  <w:style w:type="character" w:styleId="18" w:customStyle="1">
    <w:name w:val="見出し 2 (文字)"/>
    <w:basedOn w:val="10"/>
    <w:next w:val="18"/>
    <w:link w:val="2"/>
    <w:uiPriority w:val="0"/>
    <w:rPr>
      <w:rFonts w:eastAsia="游ゴシック" w:asciiTheme="majorHAnsi" w:hAnsiTheme="majorHAnsi"/>
      <w:b w:val="1"/>
      <w:color w:val="262626" w:themeColor="text1" w:themeTint="D9"/>
      <w:kern w:val="2"/>
      <w:sz w:val="22"/>
    </w:rPr>
  </w:style>
  <w:style w:type="character" w:styleId="19" w:customStyle="1">
    <w:name w:val="見出し 3 (文字)"/>
    <w:basedOn w:val="10"/>
    <w:next w:val="19"/>
    <w:link w:val="3"/>
    <w:uiPriority w:val="0"/>
    <w:rPr>
      <w:rFonts w:ascii="游明朝" w:hAnsi="游明朝" w:eastAsia="游明朝"/>
      <w:kern w:val="2"/>
      <w:sz w:val="22"/>
    </w:rPr>
  </w:style>
  <w:style w:type="character" w:styleId="20" w:customStyle="1">
    <w:name w:val="見出し 4 (文字)"/>
    <w:basedOn w:val="10"/>
    <w:next w:val="20"/>
    <w:link w:val="4"/>
    <w:uiPriority w:val="0"/>
    <w:rPr>
      <w:rFonts w:ascii="游明朝" w:hAnsi="游明朝" w:eastAsia="游明朝"/>
      <w:kern w:val="2"/>
      <w:sz w:val="22"/>
    </w:rPr>
  </w:style>
  <w:style w:type="character" w:styleId="21" w:customStyle="1">
    <w:name w:val="見出し 5 (文字)"/>
    <w:basedOn w:val="10"/>
    <w:next w:val="21"/>
    <w:link w:val="5"/>
    <w:uiPriority w:val="0"/>
    <w:rPr>
      <w:rFonts w:eastAsia="游ゴシック" w:asciiTheme="majorHAnsi" w:hAnsiTheme="majorHAnsi"/>
      <w:b w:val="1"/>
      <w:kern w:val="2"/>
      <w:sz w:val="28"/>
    </w:rPr>
  </w:style>
  <w:style w:type="character" w:styleId="22" w:customStyle="1">
    <w:name w:val="見出し 6 (文字)"/>
    <w:basedOn w:val="10"/>
    <w:next w:val="22"/>
    <w:link w:val="6"/>
    <w:uiPriority w:val="0"/>
    <w:rPr>
      <w:b w:val="1"/>
    </w:rPr>
  </w:style>
  <w:style w:type="character" w:styleId="23" w:customStyle="1">
    <w:name w:val="見出し 7 (文字)"/>
    <w:basedOn w:val="10"/>
    <w:next w:val="23"/>
    <w:link w:val="7"/>
    <w:uiPriority w:val="0"/>
  </w:style>
  <w:style w:type="character" w:styleId="24" w:customStyle="1">
    <w:name w:val="見出し 8 (文字)"/>
    <w:basedOn w:val="10"/>
    <w:next w:val="24"/>
    <w:link w:val="8"/>
    <w:uiPriority w:val="0"/>
  </w:style>
  <w:style w:type="character" w:styleId="25" w:customStyle="1">
    <w:name w:val="見出し 9 (文字)"/>
    <w:basedOn w:val="10"/>
    <w:next w:val="25"/>
    <w:link w:val="9"/>
    <w:uiPriority w:val="0"/>
  </w:style>
  <w:style w:type="paragraph" w:styleId="26">
    <w:name w:val="List Paragraph"/>
    <w:basedOn w:val="0"/>
    <w:next w:val="26"/>
    <w:link w:val="0"/>
    <w:uiPriority w:val="0"/>
    <w:qFormat/>
    <w:pPr>
      <w:ind w:left="400" w:leftChars="400"/>
    </w:pPr>
  </w:style>
  <w:style w:type="paragraph" w:styleId="27">
    <w:name w:val="No Spacing"/>
    <w:next w:val="27"/>
    <w:link w:val="0"/>
    <w:uiPriority w:val="0"/>
    <w:qFormat/>
    <w:pPr>
      <w:widowControl w:val="0"/>
      <w:jc w:val="both"/>
    </w:pPr>
    <w:rPr/>
  </w:style>
  <w:style w:type="paragraph" w:styleId="28">
    <w:name w:val="toc 1"/>
    <w:basedOn w:val="0"/>
    <w:next w:val="0"/>
    <w:link w:val="0"/>
    <w:uiPriority w:val="0"/>
    <w:pPr>
      <w:spacing w:before="370" w:beforeLines="100" w:beforeAutospacing="0"/>
      <w:outlineLvl w:val="0"/>
    </w:pPr>
    <w:rPr>
      <w:rFonts w:eastAsia="游ゴシック"/>
      <w:b w:val="1"/>
      <w:sz w:val="28"/>
    </w:rPr>
  </w:style>
  <w:style w:type="paragraph" w:styleId="29">
    <w:name w:val="toc 3"/>
    <w:basedOn w:val="0"/>
    <w:next w:val="0"/>
    <w:link w:val="0"/>
    <w:uiPriority w:val="0"/>
  </w:style>
  <w:style w:type="paragraph" w:styleId="30">
    <w:name w:val="toc 2"/>
    <w:basedOn w:val="0"/>
    <w:next w:val="0"/>
    <w:link w:val="0"/>
    <w:uiPriority w:val="0"/>
    <w:pPr>
      <w:outlineLvl w:val="1"/>
    </w:pPr>
    <w:rPr>
      <w:rFonts w:eastAsia="游ゴシック"/>
      <w:b w:val="1"/>
    </w:rPr>
  </w:style>
  <w:style w:type="character" w:styleId="31">
    <w:name w:val="Hyperlink"/>
    <w:basedOn w:val="10"/>
    <w:next w:val="31"/>
    <w:link w:val="0"/>
    <w:uiPriority w:val="0"/>
    <w:rPr>
      <w:color w:val="0563C1" w:themeColor="hyperlink"/>
      <w:u w:val="single" w:color="auto"/>
    </w:rPr>
  </w:style>
  <w:style w:type="character" w:styleId="32">
    <w:name w:val="page number"/>
    <w:basedOn w:val="10"/>
    <w:next w:val="32"/>
    <w:link w:val="0"/>
    <w:uiPriority w:val="0"/>
  </w:style>
  <w:style w:type="paragraph" w:styleId="33">
    <w:name w:val="Balloon Text"/>
    <w:basedOn w:val="0"/>
    <w:next w:val="33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34" w:customStyle="1">
    <w:name w:val="table_g"/>
    <w:basedOn w:val="11"/>
    <w:next w:val="34"/>
    <w:link w:val="0"/>
    <w:uiPriority w:val="0"/>
    <w:tblPr>
      <w:tblStyleRowBandSize w:val="1"/>
      <w:tblStyleColBandSize w:val="1"/>
    </w:tblPr>
    <w:trPr/>
    <w:tcPr/>
  </w:style>
  <w:style w:type="table" w:styleId="35" w:customStyle="1">
    <w:name w:val="table"/>
    <w:basedOn w:val="11"/>
    <w:next w:val="35"/>
    <w:link w:val="0"/>
    <w:uiPriority w:val="0"/>
    <w:tblPr>
      <w:tblStyleRowBandSize w:val="1"/>
      <w:tblStyleColBandSize w:val="1"/>
    </w:tblPr>
    <w:trPr/>
    <w:tcPr/>
  </w:style>
  <w:style w:type="table" w:styleId="36" w:customStyle="1">
    <w:name w:val="表（シンプル 1）"/>
    <w:basedOn w:val="11"/>
    <w:next w:val="3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定義">
      <a:majorFont>
        <a:latin typeface="游ゴシック"/>
        <a:ea typeface="游ゴシック"/>
        <a:cs typeface=""/>
      </a:majorFont>
      <a:minorFont>
        <a:latin typeface="游ゴシック"/>
        <a:ea typeface="游ゴシック"/>
        <a:cs typeface="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wrap="square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1209</TotalTime>
  <Pages>24</Pages>
  <Words>447</Words>
  <Characters>10346</Characters>
  <Lines>12976</Lines>
  <Paragraphs>536</Paragraphs>
  <CharactersWithSpaces>10683</CharactersWithSpaces>
  <AppVersion>6.0.1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2026-07-24T00:34:42Z</cp:lastPrinted>
  <dcterms:created xsi:type="dcterms:W3CDTF">2026-05-26T04:58:00Z</dcterms:created>
  <dcterms:modified xsi:type="dcterms:W3CDTF">2026-07-27T01:58:40Z</dcterms:modified>
</cp:coreProperties>
</file>